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AA1" w:rsidRDefault="0054024A">
      <w:pPr>
        <w:spacing w:after="0"/>
        <w:jc w:val="center"/>
        <w:rPr>
          <w:b/>
          <w:sz w:val="28"/>
          <w:szCs w:val="28"/>
        </w:rPr>
      </w:pPr>
      <w:bookmarkStart w:id="0" w:name="_GoBack"/>
      <w:bookmarkEnd w:id="0"/>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2174875</wp:posOffset>
                </wp:positionH>
                <wp:positionV relativeFrom="paragraph">
                  <wp:posOffset>1150620</wp:posOffset>
                </wp:positionV>
                <wp:extent cx="3401695" cy="683895"/>
                <wp:effectExtent l="0" t="0" r="0" b="0"/>
                <wp:wrapNone/>
                <wp:docPr id="135" name="Rectangle 135"/>
                <wp:cNvGraphicFramePr/>
                <a:graphic xmlns:a="http://schemas.openxmlformats.org/drawingml/2006/main">
                  <a:graphicData uri="http://schemas.microsoft.com/office/word/2010/wordprocessingShape">
                    <wps:wsp>
                      <wps:cNvSpPr/>
                      <wps:spPr>
                        <a:xfrm>
                          <a:off x="0" y="0"/>
                          <a:ext cx="3401695" cy="683895"/>
                        </a:xfrm>
                        <a:prstGeom prst="rect">
                          <a:avLst/>
                        </a:prstGeom>
                        <a:solidFill>
                          <a:srgbClr val="FFFFFF"/>
                        </a:solidFill>
                        <a:ln>
                          <a:noFill/>
                        </a:ln>
                      </wps:spPr>
                      <wps:txbx>
                        <w:txbxContent>
                          <w:p w:rsidR="00144AA1" w:rsidRDefault="00AC4BF7">
                            <w:pPr>
                              <w:spacing w:after="120" w:line="240" w:lineRule="auto"/>
                              <w:ind w:right="27"/>
                              <w:jc w:val="center"/>
                              <w:textDirection w:val="btLr"/>
                            </w:pPr>
                            <w:r>
                              <w:rPr>
                                <w:rFonts w:ascii="Verdana" w:eastAsia="Verdana" w:hAnsi="Verdana" w:cs="Verdana"/>
                                <w:b/>
                                <w:color w:val="002060"/>
                                <w:sz w:val="28"/>
                              </w:rPr>
                              <w:t xml:space="preserve">Learning Agreement </w:t>
                            </w:r>
                          </w:p>
                          <w:p w:rsidR="00144AA1" w:rsidRDefault="00AC4BF7">
                            <w:pPr>
                              <w:spacing w:after="120" w:line="240" w:lineRule="auto"/>
                              <w:ind w:right="27"/>
                              <w:jc w:val="center"/>
                              <w:textDirection w:val="btLr"/>
                            </w:pPr>
                            <w:r>
                              <w:rPr>
                                <w:rFonts w:ascii="Verdana" w:eastAsia="Verdana" w:hAnsi="Verdana" w:cs="Verdana"/>
                                <w:b/>
                                <w:color w:val="002060"/>
                                <w:sz w:val="28"/>
                              </w:rPr>
                              <w:t>Student Mobility for Studies</w:t>
                            </w:r>
                          </w:p>
                        </w:txbxContent>
                      </wps:txbx>
                      <wps:bodyPr spcFirstLastPara="1" wrap="square" lIns="91425" tIns="45700" rIns="91425" bIns="45700" anchor="t" anchorCtr="0">
                        <a:noAutofit/>
                      </wps:bodyPr>
                    </wps:wsp>
                  </a:graphicData>
                </a:graphic>
              </wp:anchor>
            </w:drawing>
          </mc:Choice>
          <mc:Fallback>
            <w:pict>
              <v:rect id="Rectangle 135" o:spid="_x0000_s1026" style="position:absolute;left:0;text-align:left;margin-left:171.25pt;margin-top:90.6pt;width:267.85pt;height:53.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" stroked="f">
                <v:textbox inset="2.53958mm,1.2694mm,2.53958mm,1.2694mm">
                  <w:txbxContent>
                    <w:p w:rsidR="00144AA1" w:rsidRDefault="00AC4BF7">
                      <w:pPr>
                        <w:spacing w:after="120" w:line="240" w:lineRule="auto"/>
                        <w:ind w:right="27"/>
                        <w:jc w:val="center"/>
                        <w:textDirection w:val="btLr"/>
                      </w:pPr>
                      <w:r>
                        <w:rPr>
                          <w:rFonts w:ascii="Verdana" w:eastAsia="Verdana" w:hAnsi="Verdana" w:cs="Verdana"/>
                          <w:b/>
                          <w:color w:val="002060"/>
                          <w:sz w:val="28"/>
                        </w:rPr>
                        <w:t xml:space="preserve">Learning Agreement </w:t>
                      </w:r>
                    </w:p>
                    <w:p w:rsidR="00144AA1" w:rsidRDefault="00AC4BF7">
                      <w:pPr>
                        <w:spacing w:after="120" w:line="240" w:lineRule="auto"/>
                        <w:ind w:right="27"/>
                        <w:jc w:val="center"/>
                        <w:textDirection w:val="btLr"/>
                      </w:pPr>
                      <w:r>
                        <w:rPr>
                          <w:rFonts w:ascii="Verdana" w:eastAsia="Verdana" w:hAnsi="Verdana" w:cs="Verdana"/>
                          <w:b/>
                          <w:color w:val="002060"/>
                          <w:sz w:val="28"/>
                        </w:rPr>
                        <w:t>Student Mobility for Studies</w:t>
                      </w:r>
                    </w:p>
                  </w:txbxContent>
                </v:textbox>
              </v:rect>
            </w:pict>
          </mc:Fallback>
        </mc:AlternateContent>
      </w:r>
      <w:r w:rsidR="00AC4BF7">
        <w:rPr>
          <w:noProof/>
          <w:lang w:val="en-US"/>
        </w:rPr>
        <w:drawing>
          <wp:anchor distT="0" distB="0" distL="0" distR="0" simplePos="0" relativeHeight="251658240" behindDoc="0" locked="0" layoutInCell="1" hidden="0" allowOverlap="1">
            <wp:simplePos x="0" y="0"/>
            <wp:positionH relativeFrom="column">
              <wp:posOffset>2724150</wp:posOffset>
            </wp:positionH>
            <wp:positionV relativeFrom="paragraph">
              <wp:posOffset>0</wp:posOffset>
            </wp:positionV>
            <wp:extent cx="2109788" cy="1067304"/>
            <wp:effectExtent l="0" t="0" r="0" b="0"/>
            <wp:wrapTopAndBottom distT="0" distB="0"/>
            <wp:docPr id="146" name="image3.png" descr="Description: Macintosh HD:Users:incoming-user:Desktop:0universite_logo_ing.png"/>
            <wp:cNvGraphicFramePr/>
            <a:graphic xmlns:a="http://schemas.openxmlformats.org/drawingml/2006/main">
              <a:graphicData uri="http://schemas.openxmlformats.org/drawingml/2006/picture">
                <pic:pic xmlns:pic="http://schemas.openxmlformats.org/drawingml/2006/picture">
                  <pic:nvPicPr>
                    <pic:cNvPr id="0" name="image3.png" descr="Description: Macintosh HD:Users:incoming-user:Desktop:0universite_logo_ing.png"/>
                    <pic:cNvPicPr preferRelativeResize="0"/>
                  </pic:nvPicPr>
                  <pic:blipFill>
                    <a:blip r:embed="rId8"/>
                    <a:srcRect/>
                    <a:stretch>
                      <a:fillRect/>
                    </a:stretch>
                  </pic:blipFill>
                  <pic:spPr>
                    <a:xfrm>
                      <a:off x="0" y="0"/>
                      <a:ext cx="2109788" cy="1067304"/>
                    </a:xfrm>
                    <a:prstGeom prst="rect">
                      <a:avLst/>
                    </a:prstGeom>
                    <a:ln/>
                  </pic:spPr>
                </pic:pic>
              </a:graphicData>
            </a:graphic>
          </wp:anchor>
        </w:drawing>
      </w:r>
    </w:p>
    <w:p w:rsidR="00144AA1" w:rsidRDefault="00144AA1">
      <w:pPr>
        <w:spacing w:after="0"/>
        <w:jc w:val="center"/>
        <w:rPr>
          <w:b/>
          <w:sz w:val="28"/>
          <w:szCs w:val="28"/>
        </w:rPr>
      </w:pPr>
    </w:p>
    <w:p w:rsidR="00144AA1" w:rsidRDefault="00144AA1">
      <w:pPr>
        <w:spacing w:after="0"/>
        <w:jc w:val="center"/>
        <w:rPr>
          <w:b/>
          <w:sz w:val="28"/>
          <w:szCs w:val="28"/>
        </w:rPr>
      </w:pPr>
    </w:p>
    <w:p w:rsidR="00144AA1" w:rsidRDefault="00144AA1">
      <w:pPr>
        <w:widowControl w:val="0"/>
        <w:spacing w:after="0"/>
        <w:rPr>
          <w:rFonts w:ascii="Arial" w:eastAsia="Arial" w:hAnsi="Arial" w:cs="Arial"/>
        </w:rPr>
      </w:pPr>
    </w:p>
    <w:tbl>
      <w:tblPr>
        <w:tblStyle w:val="a"/>
        <w:tblW w:w="11139" w:type="dxa"/>
        <w:tblInd w:w="392" w:type="dxa"/>
        <w:tblLayout w:type="fixed"/>
        <w:tblLook w:val="0400" w:firstRow="0" w:lastRow="0" w:firstColumn="0" w:lastColumn="0" w:noHBand="0" w:noVBand="1"/>
      </w:tblPr>
      <w:tblGrid>
        <w:gridCol w:w="957"/>
        <w:gridCol w:w="1098"/>
        <w:gridCol w:w="1769"/>
        <w:gridCol w:w="250"/>
        <w:gridCol w:w="1240"/>
        <w:gridCol w:w="1921"/>
        <w:gridCol w:w="1274"/>
        <w:gridCol w:w="708"/>
        <w:gridCol w:w="1922"/>
      </w:tblGrid>
      <w:tr w:rsidR="00144AA1">
        <w:trPr>
          <w:trHeight w:val="224"/>
        </w:trPr>
        <w:tc>
          <w:tcPr>
            <w:tcW w:w="957" w:type="dxa"/>
            <w:vMerge w:val="restart"/>
            <w:tcBorders>
              <w:top w:val="single" w:sz="6" w:space="0" w:color="000000"/>
              <w:left w:val="single" w:sz="6" w:space="0" w:color="000000"/>
              <w:right w:val="single" w:sz="6" w:space="0" w:color="000000"/>
            </w:tcBorders>
            <w:shd w:val="clear" w:color="auto" w:fill="auto"/>
            <w:vAlign w:val="bottom"/>
          </w:tcPr>
          <w:p w:rsidR="00144AA1" w:rsidRDefault="00AC4BF7">
            <w:pPr>
              <w:spacing w:after="0" w:line="240" w:lineRule="auto"/>
              <w:jc w:val="center"/>
              <w:rPr>
                <w:b/>
                <w:sz w:val="16"/>
                <w:szCs w:val="16"/>
              </w:rPr>
            </w:pPr>
            <w:r>
              <w:rPr>
                <w:b/>
                <w:sz w:val="16"/>
                <w:szCs w:val="16"/>
              </w:rPr>
              <w:t>Student</w:t>
            </w:r>
          </w:p>
          <w:p w:rsidR="00144AA1" w:rsidRDefault="00AC4BF7">
            <w:pPr>
              <w:spacing w:after="0" w:line="240" w:lineRule="auto"/>
              <w:rPr>
                <w:b/>
                <w:sz w:val="16"/>
                <w:szCs w:val="16"/>
              </w:rPr>
            </w:pPr>
            <w:r>
              <w:t> </w:t>
            </w:r>
          </w:p>
        </w:tc>
        <w:tc>
          <w:tcPr>
            <w:tcW w:w="1099" w:type="dxa"/>
            <w:tcBorders>
              <w:top w:val="single" w:sz="6" w:space="0" w:color="000000"/>
              <w:left w:val="single" w:sz="6" w:space="0" w:color="000000"/>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Last name(s)</w:t>
            </w:r>
          </w:p>
        </w:tc>
        <w:tc>
          <w:tcPr>
            <w:tcW w:w="1771" w:type="dxa"/>
            <w:tcBorders>
              <w:top w:val="single" w:sz="6"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First name(s)</w:t>
            </w:r>
          </w:p>
        </w:tc>
        <w:tc>
          <w:tcPr>
            <w:tcW w:w="236" w:type="dxa"/>
            <w:tcBorders>
              <w:top w:val="single" w:sz="6" w:space="0" w:color="000000"/>
              <w:left w:val="nil"/>
              <w:bottom w:val="single" w:sz="8" w:space="0" w:color="000000"/>
              <w:right w:val="nil"/>
            </w:tcBorders>
          </w:tcPr>
          <w:p w:rsidR="00144AA1" w:rsidRDefault="00144AA1">
            <w:pPr>
              <w:spacing w:after="0" w:line="240" w:lineRule="auto"/>
              <w:jc w:val="center"/>
              <w:rPr>
                <w:b/>
                <w:sz w:val="16"/>
                <w:szCs w:val="16"/>
              </w:rPr>
            </w:pPr>
          </w:p>
        </w:tc>
        <w:tc>
          <w:tcPr>
            <w:tcW w:w="1242" w:type="dxa"/>
            <w:tcBorders>
              <w:top w:val="single" w:sz="6"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Date of birth</w:t>
            </w:r>
          </w:p>
        </w:tc>
        <w:tc>
          <w:tcPr>
            <w:tcW w:w="1924" w:type="dxa"/>
            <w:tcBorders>
              <w:top w:val="single" w:sz="6"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Nationality</w:t>
            </w:r>
            <w:r>
              <w:rPr>
                <w:rFonts w:ascii="Verdana" w:eastAsia="Verdana" w:hAnsi="Verdana" w:cs="Verdana"/>
                <w:sz w:val="16"/>
                <w:szCs w:val="16"/>
                <w:vertAlign w:val="superscript"/>
              </w:rPr>
              <w:footnoteReference w:id="1"/>
            </w:r>
          </w:p>
        </w:tc>
        <w:tc>
          <w:tcPr>
            <w:tcW w:w="1276" w:type="dxa"/>
            <w:tcBorders>
              <w:top w:val="single" w:sz="6"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Gender:  [Male/Female/Undefined]</w:t>
            </w:r>
          </w:p>
        </w:tc>
        <w:tc>
          <w:tcPr>
            <w:tcW w:w="709" w:type="dxa"/>
            <w:tcBorders>
              <w:top w:val="single" w:sz="6"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Study cycle</w:t>
            </w:r>
            <w:r>
              <w:rPr>
                <w:rFonts w:ascii="Verdana" w:eastAsia="Verdana" w:hAnsi="Verdana" w:cs="Verdana"/>
                <w:sz w:val="16"/>
                <w:szCs w:val="16"/>
                <w:vertAlign w:val="superscript"/>
              </w:rPr>
              <w:footnoteReference w:id="2"/>
            </w:r>
          </w:p>
        </w:tc>
        <w:tc>
          <w:tcPr>
            <w:tcW w:w="1925" w:type="dxa"/>
            <w:tcBorders>
              <w:top w:val="single" w:sz="6" w:space="0" w:color="000000"/>
              <w:left w:val="nil"/>
              <w:bottom w:val="single" w:sz="8" w:space="0" w:color="000000"/>
              <w:right w:val="single" w:sz="6" w:space="0" w:color="000000"/>
            </w:tcBorders>
            <w:shd w:val="clear" w:color="auto" w:fill="auto"/>
            <w:vAlign w:val="bottom"/>
          </w:tcPr>
          <w:p w:rsidR="00144AA1" w:rsidRDefault="00AC4BF7">
            <w:pPr>
              <w:spacing w:after="0" w:line="240" w:lineRule="auto"/>
              <w:jc w:val="center"/>
              <w:rPr>
                <w:b/>
                <w:sz w:val="16"/>
                <w:szCs w:val="16"/>
              </w:rPr>
            </w:pPr>
            <w:r>
              <w:rPr>
                <w:b/>
                <w:sz w:val="16"/>
                <w:szCs w:val="16"/>
              </w:rPr>
              <w:t xml:space="preserve">Field of education </w:t>
            </w:r>
            <w:r>
              <w:rPr>
                <w:rFonts w:ascii="Verdana" w:eastAsia="Verdana" w:hAnsi="Verdana" w:cs="Verdana"/>
                <w:sz w:val="16"/>
                <w:szCs w:val="16"/>
                <w:vertAlign w:val="superscript"/>
              </w:rPr>
              <w:footnoteReference w:id="3"/>
            </w:r>
          </w:p>
        </w:tc>
      </w:tr>
      <w:tr w:rsidR="00144AA1">
        <w:trPr>
          <w:trHeight w:val="116"/>
        </w:trPr>
        <w:tc>
          <w:tcPr>
            <w:tcW w:w="957" w:type="dxa"/>
            <w:vMerge/>
            <w:tcBorders>
              <w:top w:val="single" w:sz="6" w:space="0" w:color="000000"/>
              <w:left w:val="single" w:sz="6" w:space="0" w:color="000000"/>
              <w:right w:val="single" w:sz="6" w:space="0" w:color="000000"/>
            </w:tcBorders>
            <w:shd w:val="clear" w:color="auto" w:fill="auto"/>
            <w:vAlign w:val="bottom"/>
          </w:tcPr>
          <w:p w:rsidR="00144AA1" w:rsidRDefault="00144AA1">
            <w:pPr>
              <w:widowControl w:val="0"/>
              <w:spacing w:after="0"/>
              <w:rPr>
                <w:b/>
                <w:sz w:val="16"/>
                <w:szCs w:val="16"/>
              </w:rPr>
            </w:pPr>
          </w:p>
        </w:tc>
        <w:tc>
          <w:tcPr>
            <w:tcW w:w="1099" w:type="dxa"/>
            <w:tcBorders>
              <w:top w:val="single" w:sz="8" w:space="0" w:color="000000"/>
              <w:left w:val="nil"/>
              <w:bottom w:val="single" w:sz="6" w:space="0" w:color="000000"/>
              <w:right w:val="single" w:sz="8" w:space="0" w:color="000000"/>
            </w:tcBorders>
            <w:shd w:val="clear" w:color="auto" w:fill="auto"/>
            <w:vAlign w:val="bottom"/>
          </w:tcPr>
          <w:p w:rsidR="00144AA1" w:rsidRDefault="00144AA1">
            <w:pPr>
              <w:spacing w:after="0" w:line="240" w:lineRule="auto"/>
              <w:jc w:val="center"/>
              <w:rPr>
                <w:sz w:val="16"/>
                <w:szCs w:val="16"/>
              </w:rPr>
            </w:pPr>
          </w:p>
          <w:p w:rsidR="00144AA1" w:rsidRDefault="00144AA1">
            <w:pPr>
              <w:spacing w:after="0" w:line="240" w:lineRule="auto"/>
              <w:jc w:val="center"/>
              <w:rPr>
                <w:sz w:val="16"/>
                <w:szCs w:val="16"/>
              </w:rPr>
            </w:pPr>
          </w:p>
        </w:tc>
        <w:tc>
          <w:tcPr>
            <w:tcW w:w="1771" w:type="dxa"/>
            <w:tcBorders>
              <w:top w:val="single" w:sz="8" w:space="0" w:color="000000"/>
              <w:left w:val="nil"/>
              <w:bottom w:val="single" w:sz="6" w:space="0" w:color="000000"/>
              <w:right w:val="single" w:sz="8" w:space="0" w:color="000000"/>
            </w:tcBorders>
            <w:shd w:val="clear" w:color="auto" w:fill="auto"/>
            <w:vAlign w:val="bottom"/>
          </w:tcPr>
          <w:p w:rsidR="00144AA1" w:rsidRDefault="00144AA1">
            <w:pPr>
              <w:spacing w:after="0" w:line="240" w:lineRule="auto"/>
              <w:jc w:val="center"/>
              <w:rPr>
                <w:sz w:val="16"/>
                <w:szCs w:val="16"/>
              </w:rPr>
            </w:pPr>
          </w:p>
        </w:tc>
        <w:tc>
          <w:tcPr>
            <w:tcW w:w="236" w:type="dxa"/>
            <w:tcBorders>
              <w:top w:val="single" w:sz="8" w:space="0" w:color="000000"/>
              <w:left w:val="nil"/>
              <w:bottom w:val="single" w:sz="6" w:space="0" w:color="000000"/>
              <w:right w:val="nil"/>
            </w:tcBorders>
          </w:tcPr>
          <w:p w:rsidR="00144AA1" w:rsidRDefault="00144AA1">
            <w:pPr>
              <w:spacing w:after="0" w:line="240" w:lineRule="auto"/>
              <w:jc w:val="center"/>
              <w:rPr>
                <w:sz w:val="16"/>
                <w:szCs w:val="16"/>
              </w:rPr>
            </w:pPr>
          </w:p>
        </w:tc>
        <w:tc>
          <w:tcPr>
            <w:tcW w:w="1242" w:type="dxa"/>
            <w:tcBorders>
              <w:top w:val="single" w:sz="8" w:space="0" w:color="000000"/>
              <w:left w:val="nil"/>
              <w:bottom w:val="single" w:sz="6" w:space="0" w:color="000000"/>
              <w:right w:val="single" w:sz="8" w:space="0" w:color="000000"/>
            </w:tcBorders>
            <w:shd w:val="clear" w:color="auto" w:fill="auto"/>
            <w:vAlign w:val="bottom"/>
          </w:tcPr>
          <w:p w:rsidR="00144AA1" w:rsidRDefault="00144AA1">
            <w:pPr>
              <w:spacing w:after="0" w:line="240" w:lineRule="auto"/>
              <w:jc w:val="center"/>
              <w:rPr>
                <w:sz w:val="16"/>
                <w:szCs w:val="16"/>
              </w:rPr>
            </w:pPr>
          </w:p>
        </w:tc>
        <w:tc>
          <w:tcPr>
            <w:tcW w:w="1924" w:type="dxa"/>
            <w:tcBorders>
              <w:top w:val="single" w:sz="8" w:space="0" w:color="000000"/>
              <w:left w:val="nil"/>
              <w:bottom w:val="single" w:sz="6" w:space="0" w:color="000000"/>
              <w:right w:val="single" w:sz="8" w:space="0" w:color="000000"/>
            </w:tcBorders>
            <w:shd w:val="clear" w:color="auto" w:fill="auto"/>
            <w:vAlign w:val="bottom"/>
          </w:tcPr>
          <w:p w:rsidR="00144AA1" w:rsidRDefault="00144AA1">
            <w:pPr>
              <w:spacing w:after="0" w:line="240" w:lineRule="auto"/>
              <w:jc w:val="center"/>
              <w:rPr>
                <w:sz w:val="16"/>
                <w:szCs w:val="16"/>
              </w:rPr>
            </w:pPr>
          </w:p>
        </w:tc>
        <w:tc>
          <w:tcPr>
            <w:tcW w:w="1276" w:type="dxa"/>
            <w:tcBorders>
              <w:top w:val="single" w:sz="8" w:space="0" w:color="000000"/>
              <w:left w:val="nil"/>
              <w:bottom w:val="single" w:sz="6" w:space="0" w:color="000000"/>
              <w:right w:val="single" w:sz="8" w:space="0" w:color="000000"/>
            </w:tcBorders>
            <w:shd w:val="clear" w:color="auto" w:fill="auto"/>
            <w:vAlign w:val="bottom"/>
          </w:tcPr>
          <w:p w:rsidR="00144AA1" w:rsidRDefault="00144AA1">
            <w:pPr>
              <w:spacing w:after="0" w:line="240" w:lineRule="auto"/>
              <w:jc w:val="center"/>
              <w:rPr>
                <w:i/>
                <w:sz w:val="16"/>
                <w:szCs w:val="16"/>
              </w:rPr>
            </w:pPr>
          </w:p>
        </w:tc>
        <w:tc>
          <w:tcPr>
            <w:tcW w:w="709" w:type="dxa"/>
            <w:tcBorders>
              <w:top w:val="single" w:sz="8" w:space="0" w:color="000000"/>
              <w:left w:val="nil"/>
              <w:bottom w:val="single" w:sz="6" w:space="0" w:color="000000"/>
              <w:right w:val="single" w:sz="8" w:space="0" w:color="000000"/>
            </w:tcBorders>
            <w:shd w:val="clear" w:color="auto" w:fill="auto"/>
            <w:vAlign w:val="bottom"/>
          </w:tcPr>
          <w:p w:rsidR="00144AA1" w:rsidRDefault="00144AA1">
            <w:pPr>
              <w:spacing w:after="0" w:line="240" w:lineRule="auto"/>
              <w:jc w:val="center"/>
              <w:rPr>
                <w:sz w:val="16"/>
                <w:szCs w:val="16"/>
              </w:rPr>
            </w:pPr>
          </w:p>
        </w:tc>
        <w:tc>
          <w:tcPr>
            <w:tcW w:w="1925" w:type="dxa"/>
            <w:tcBorders>
              <w:top w:val="single" w:sz="8" w:space="0" w:color="000000"/>
              <w:left w:val="nil"/>
              <w:bottom w:val="single" w:sz="6" w:space="0" w:color="000000"/>
              <w:right w:val="single" w:sz="6" w:space="0" w:color="000000"/>
            </w:tcBorders>
            <w:shd w:val="clear" w:color="auto" w:fill="auto"/>
            <w:vAlign w:val="bottom"/>
          </w:tcPr>
          <w:p w:rsidR="00144AA1" w:rsidRDefault="00144AA1">
            <w:pPr>
              <w:spacing w:after="0" w:line="240" w:lineRule="auto"/>
              <w:jc w:val="center"/>
              <w:rPr>
                <w:sz w:val="16"/>
                <w:szCs w:val="16"/>
              </w:rPr>
            </w:pPr>
          </w:p>
        </w:tc>
      </w:tr>
      <w:tr w:rsidR="00144AA1">
        <w:trPr>
          <w:trHeight w:val="352"/>
        </w:trPr>
        <w:tc>
          <w:tcPr>
            <w:tcW w:w="957" w:type="dxa"/>
            <w:vMerge w:val="restart"/>
            <w:tcBorders>
              <w:top w:val="single" w:sz="6" w:space="0" w:color="000000"/>
              <w:left w:val="single" w:sz="6" w:space="0" w:color="000000"/>
              <w:right w:val="single" w:sz="6" w:space="0" w:color="000000"/>
            </w:tcBorders>
            <w:shd w:val="clear" w:color="auto" w:fill="auto"/>
            <w:vAlign w:val="bottom"/>
          </w:tcPr>
          <w:p w:rsidR="00144AA1" w:rsidRDefault="00AC4BF7">
            <w:pPr>
              <w:spacing w:after="0" w:line="240" w:lineRule="auto"/>
              <w:jc w:val="center"/>
              <w:rPr>
                <w:b/>
                <w:sz w:val="16"/>
                <w:szCs w:val="16"/>
              </w:rPr>
            </w:pPr>
            <w:r>
              <w:rPr>
                <w:b/>
                <w:sz w:val="16"/>
                <w:szCs w:val="16"/>
              </w:rPr>
              <w:t>Sending Institution</w:t>
            </w:r>
          </w:p>
          <w:p w:rsidR="00144AA1" w:rsidRDefault="00144AA1">
            <w:pPr>
              <w:spacing w:after="0" w:line="240" w:lineRule="auto"/>
              <w:jc w:val="center"/>
              <w:rPr>
                <w:b/>
                <w:sz w:val="16"/>
                <w:szCs w:val="16"/>
              </w:rPr>
            </w:pPr>
          </w:p>
        </w:tc>
        <w:tc>
          <w:tcPr>
            <w:tcW w:w="1099" w:type="dxa"/>
            <w:tcBorders>
              <w:top w:val="single" w:sz="6" w:space="0" w:color="000000"/>
              <w:left w:val="single" w:sz="6" w:space="0" w:color="000000"/>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Name</w:t>
            </w:r>
          </w:p>
        </w:tc>
        <w:tc>
          <w:tcPr>
            <w:tcW w:w="1771" w:type="dxa"/>
            <w:tcBorders>
              <w:top w:val="single" w:sz="6"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Faculty/Department</w:t>
            </w:r>
          </w:p>
        </w:tc>
        <w:tc>
          <w:tcPr>
            <w:tcW w:w="236" w:type="dxa"/>
            <w:tcBorders>
              <w:top w:val="single" w:sz="6" w:space="0" w:color="000000"/>
              <w:left w:val="nil"/>
              <w:bottom w:val="single" w:sz="8" w:space="0" w:color="000000"/>
              <w:right w:val="nil"/>
            </w:tcBorders>
          </w:tcPr>
          <w:p w:rsidR="00144AA1" w:rsidRDefault="00144AA1">
            <w:pPr>
              <w:spacing w:after="0" w:line="240" w:lineRule="auto"/>
              <w:jc w:val="center"/>
              <w:rPr>
                <w:b/>
                <w:sz w:val="16"/>
                <w:szCs w:val="16"/>
              </w:rPr>
            </w:pPr>
          </w:p>
        </w:tc>
        <w:tc>
          <w:tcPr>
            <w:tcW w:w="1242" w:type="dxa"/>
            <w:tcBorders>
              <w:top w:val="single" w:sz="6"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Erasmus code</w:t>
            </w:r>
            <w:r>
              <w:rPr>
                <w:rFonts w:ascii="Verdana" w:eastAsia="Verdana" w:hAnsi="Verdana" w:cs="Verdana"/>
                <w:sz w:val="16"/>
                <w:szCs w:val="16"/>
                <w:vertAlign w:val="superscript"/>
              </w:rPr>
              <w:footnoteReference w:id="4"/>
            </w:r>
            <w:r>
              <w:rPr>
                <w:rFonts w:ascii="Verdana" w:eastAsia="Verdana" w:hAnsi="Verdana" w:cs="Verdana"/>
                <w:sz w:val="20"/>
                <w:szCs w:val="20"/>
              </w:rPr>
              <w:t xml:space="preserve"> </w:t>
            </w:r>
            <w:r>
              <w:rPr>
                <w:b/>
                <w:sz w:val="16"/>
                <w:szCs w:val="16"/>
              </w:rPr>
              <w:t xml:space="preserve"> (if applicable)</w:t>
            </w:r>
          </w:p>
        </w:tc>
        <w:tc>
          <w:tcPr>
            <w:tcW w:w="1924" w:type="dxa"/>
            <w:tcBorders>
              <w:top w:val="single" w:sz="6"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Address</w:t>
            </w:r>
          </w:p>
        </w:tc>
        <w:tc>
          <w:tcPr>
            <w:tcW w:w="1276" w:type="dxa"/>
            <w:tcBorders>
              <w:top w:val="single" w:sz="6"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Country</w:t>
            </w:r>
          </w:p>
        </w:tc>
        <w:tc>
          <w:tcPr>
            <w:tcW w:w="2634" w:type="dxa"/>
            <w:gridSpan w:val="2"/>
            <w:tcBorders>
              <w:top w:val="single" w:sz="6" w:space="0" w:color="000000"/>
              <w:left w:val="nil"/>
              <w:bottom w:val="single" w:sz="8" w:space="0" w:color="000000"/>
              <w:right w:val="single" w:sz="6" w:space="0" w:color="000000"/>
            </w:tcBorders>
            <w:shd w:val="clear" w:color="auto" w:fill="auto"/>
            <w:vAlign w:val="bottom"/>
          </w:tcPr>
          <w:p w:rsidR="00144AA1" w:rsidRDefault="00AC4BF7">
            <w:pPr>
              <w:spacing w:after="0" w:line="240" w:lineRule="auto"/>
              <w:jc w:val="center"/>
              <w:rPr>
                <w:b/>
                <w:sz w:val="16"/>
                <w:szCs w:val="16"/>
              </w:rPr>
            </w:pPr>
            <w:r>
              <w:rPr>
                <w:b/>
                <w:sz w:val="16"/>
                <w:szCs w:val="16"/>
              </w:rPr>
              <w:t>Contact person name</w:t>
            </w:r>
            <w:r>
              <w:rPr>
                <w:rFonts w:ascii="Verdana" w:eastAsia="Verdana" w:hAnsi="Verdana" w:cs="Verdana"/>
                <w:sz w:val="16"/>
                <w:szCs w:val="16"/>
                <w:vertAlign w:val="superscript"/>
              </w:rPr>
              <w:footnoteReference w:id="5"/>
            </w:r>
            <w:r>
              <w:rPr>
                <w:b/>
                <w:sz w:val="16"/>
                <w:szCs w:val="16"/>
              </w:rPr>
              <w:t>; email; phone</w:t>
            </w:r>
          </w:p>
        </w:tc>
      </w:tr>
      <w:tr w:rsidR="00144AA1">
        <w:trPr>
          <w:trHeight w:val="389"/>
        </w:trPr>
        <w:tc>
          <w:tcPr>
            <w:tcW w:w="957" w:type="dxa"/>
            <w:vMerge/>
            <w:tcBorders>
              <w:top w:val="single" w:sz="6" w:space="0" w:color="000000"/>
              <w:left w:val="single" w:sz="6" w:space="0" w:color="000000"/>
              <w:right w:val="single" w:sz="6" w:space="0" w:color="000000"/>
            </w:tcBorders>
            <w:shd w:val="clear" w:color="auto" w:fill="auto"/>
            <w:vAlign w:val="bottom"/>
          </w:tcPr>
          <w:p w:rsidR="00144AA1" w:rsidRDefault="00144AA1">
            <w:pPr>
              <w:widowControl w:val="0"/>
              <w:spacing w:after="0"/>
              <w:rPr>
                <w:b/>
                <w:sz w:val="16"/>
                <w:szCs w:val="16"/>
              </w:rPr>
            </w:pPr>
          </w:p>
        </w:tc>
        <w:tc>
          <w:tcPr>
            <w:tcW w:w="1099" w:type="dxa"/>
            <w:tcBorders>
              <w:top w:val="single" w:sz="8" w:space="0" w:color="000000"/>
              <w:left w:val="nil"/>
              <w:bottom w:val="single" w:sz="6" w:space="0" w:color="000000"/>
              <w:right w:val="single" w:sz="8" w:space="0" w:color="000000"/>
            </w:tcBorders>
            <w:shd w:val="clear" w:color="auto" w:fill="auto"/>
            <w:vAlign w:val="bottom"/>
          </w:tcPr>
          <w:p w:rsidR="00144AA1" w:rsidRDefault="00AC4BF7">
            <w:pPr>
              <w:spacing w:after="0" w:line="240" w:lineRule="auto"/>
              <w:jc w:val="center"/>
              <w:rPr>
                <w:sz w:val="16"/>
                <w:szCs w:val="16"/>
              </w:rPr>
            </w:pPr>
            <w:r>
              <w:rPr>
                <w:sz w:val="16"/>
                <w:szCs w:val="16"/>
              </w:rPr>
              <w:t>YEDITEPE UNIVERSITY</w:t>
            </w:r>
          </w:p>
        </w:tc>
        <w:tc>
          <w:tcPr>
            <w:tcW w:w="1771" w:type="dxa"/>
            <w:tcBorders>
              <w:top w:val="single" w:sz="8" w:space="0" w:color="000000"/>
              <w:left w:val="nil"/>
              <w:bottom w:val="single" w:sz="6" w:space="0" w:color="000000"/>
              <w:right w:val="single" w:sz="8" w:space="0" w:color="000000"/>
            </w:tcBorders>
            <w:shd w:val="clear" w:color="auto" w:fill="auto"/>
            <w:vAlign w:val="bottom"/>
          </w:tcPr>
          <w:p w:rsidR="00144AA1" w:rsidRDefault="00144AA1">
            <w:pPr>
              <w:spacing w:after="0" w:line="240" w:lineRule="auto"/>
              <w:jc w:val="center"/>
              <w:rPr>
                <w:sz w:val="16"/>
                <w:szCs w:val="16"/>
              </w:rPr>
            </w:pPr>
          </w:p>
        </w:tc>
        <w:tc>
          <w:tcPr>
            <w:tcW w:w="236" w:type="dxa"/>
            <w:tcBorders>
              <w:top w:val="single" w:sz="8" w:space="0" w:color="000000"/>
              <w:left w:val="nil"/>
              <w:bottom w:val="single" w:sz="6" w:space="0" w:color="000000"/>
              <w:right w:val="nil"/>
            </w:tcBorders>
          </w:tcPr>
          <w:p w:rsidR="00144AA1" w:rsidRDefault="00144AA1">
            <w:pPr>
              <w:spacing w:after="0" w:line="240" w:lineRule="auto"/>
              <w:jc w:val="center"/>
              <w:rPr>
                <w:sz w:val="16"/>
                <w:szCs w:val="16"/>
              </w:rPr>
            </w:pPr>
          </w:p>
        </w:tc>
        <w:tc>
          <w:tcPr>
            <w:tcW w:w="1242" w:type="dxa"/>
            <w:tcBorders>
              <w:top w:val="single" w:sz="8" w:space="0" w:color="000000"/>
              <w:left w:val="nil"/>
              <w:bottom w:val="single" w:sz="6" w:space="0" w:color="000000"/>
              <w:right w:val="single" w:sz="8" w:space="0" w:color="000000"/>
            </w:tcBorders>
            <w:shd w:val="clear" w:color="auto" w:fill="auto"/>
            <w:vAlign w:val="bottom"/>
          </w:tcPr>
          <w:p w:rsidR="00144AA1" w:rsidRDefault="00AC4BF7">
            <w:pPr>
              <w:spacing w:after="0" w:line="240" w:lineRule="auto"/>
              <w:jc w:val="center"/>
              <w:rPr>
                <w:sz w:val="16"/>
                <w:szCs w:val="16"/>
              </w:rPr>
            </w:pPr>
            <w:r>
              <w:rPr>
                <w:sz w:val="16"/>
                <w:szCs w:val="16"/>
              </w:rPr>
              <w:t>TR ISTANBU21</w:t>
            </w:r>
          </w:p>
        </w:tc>
        <w:tc>
          <w:tcPr>
            <w:tcW w:w="1924" w:type="dxa"/>
            <w:tcBorders>
              <w:top w:val="single" w:sz="8" w:space="0" w:color="000000"/>
              <w:left w:val="nil"/>
              <w:bottom w:val="single" w:sz="6" w:space="0" w:color="000000"/>
              <w:right w:val="single" w:sz="8" w:space="0" w:color="000000"/>
            </w:tcBorders>
            <w:shd w:val="clear" w:color="auto" w:fill="auto"/>
            <w:vAlign w:val="bottom"/>
          </w:tcPr>
          <w:p w:rsidR="00144AA1" w:rsidRDefault="00AC4BF7">
            <w:pPr>
              <w:spacing w:after="0" w:line="240" w:lineRule="auto"/>
              <w:jc w:val="center"/>
              <w:rPr>
                <w:sz w:val="16"/>
                <w:szCs w:val="16"/>
              </w:rPr>
            </w:pPr>
            <w:proofErr w:type="spellStart"/>
            <w:r>
              <w:rPr>
                <w:sz w:val="16"/>
                <w:szCs w:val="16"/>
              </w:rPr>
              <w:t>İnönü</w:t>
            </w:r>
            <w:proofErr w:type="spellEnd"/>
            <w:r>
              <w:rPr>
                <w:sz w:val="16"/>
                <w:szCs w:val="16"/>
              </w:rPr>
              <w:t xml:space="preserve"> </w:t>
            </w:r>
            <w:proofErr w:type="spellStart"/>
            <w:r>
              <w:rPr>
                <w:sz w:val="16"/>
                <w:szCs w:val="16"/>
              </w:rPr>
              <w:t>Mah</w:t>
            </w:r>
            <w:proofErr w:type="spellEnd"/>
            <w:r>
              <w:rPr>
                <w:sz w:val="16"/>
                <w:szCs w:val="16"/>
              </w:rPr>
              <w:t xml:space="preserve">. </w:t>
            </w:r>
            <w:proofErr w:type="spellStart"/>
            <w:r>
              <w:rPr>
                <w:sz w:val="16"/>
                <w:szCs w:val="16"/>
              </w:rPr>
              <w:t>Kayışdağı</w:t>
            </w:r>
            <w:proofErr w:type="spellEnd"/>
            <w:r>
              <w:rPr>
                <w:sz w:val="16"/>
                <w:szCs w:val="16"/>
              </w:rPr>
              <w:t xml:space="preserve"> Cad. 326A</w:t>
            </w:r>
            <w:r>
              <w:rPr>
                <w:sz w:val="16"/>
                <w:szCs w:val="16"/>
              </w:rPr>
              <w:br/>
              <w:t xml:space="preserve">26 </w:t>
            </w:r>
            <w:proofErr w:type="spellStart"/>
            <w:r>
              <w:rPr>
                <w:sz w:val="16"/>
                <w:szCs w:val="16"/>
              </w:rPr>
              <w:t>Ağustos</w:t>
            </w:r>
            <w:proofErr w:type="spellEnd"/>
            <w:r>
              <w:rPr>
                <w:sz w:val="16"/>
                <w:szCs w:val="16"/>
              </w:rPr>
              <w:t xml:space="preserve"> </w:t>
            </w:r>
            <w:proofErr w:type="spellStart"/>
            <w:r>
              <w:rPr>
                <w:sz w:val="16"/>
                <w:szCs w:val="16"/>
              </w:rPr>
              <w:t>Yerleşimi</w:t>
            </w:r>
            <w:proofErr w:type="spellEnd"/>
            <w:r>
              <w:rPr>
                <w:sz w:val="16"/>
                <w:szCs w:val="16"/>
              </w:rPr>
              <w:br/>
              <w:t xml:space="preserve">34755 </w:t>
            </w:r>
            <w:proofErr w:type="spellStart"/>
            <w:r>
              <w:rPr>
                <w:sz w:val="16"/>
                <w:szCs w:val="16"/>
              </w:rPr>
              <w:t>Ataşehir</w:t>
            </w:r>
            <w:proofErr w:type="spellEnd"/>
            <w:r>
              <w:rPr>
                <w:sz w:val="16"/>
                <w:szCs w:val="16"/>
              </w:rPr>
              <w:t xml:space="preserve"> - İstanbul</w:t>
            </w:r>
          </w:p>
        </w:tc>
        <w:tc>
          <w:tcPr>
            <w:tcW w:w="1276" w:type="dxa"/>
            <w:tcBorders>
              <w:top w:val="single" w:sz="8" w:space="0" w:color="000000"/>
              <w:left w:val="nil"/>
              <w:bottom w:val="single" w:sz="6" w:space="0" w:color="000000"/>
              <w:right w:val="single" w:sz="8" w:space="0" w:color="000000"/>
            </w:tcBorders>
            <w:shd w:val="clear" w:color="auto" w:fill="auto"/>
            <w:vAlign w:val="bottom"/>
          </w:tcPr>
          <w:p w:rsidR="00144AA1" w:rsidRDefault="00AC4BF7">
            <w:pPr>
              <w:spacing w:after="0" w:line="240" w:lineRule="auto"/>
              <w:jc w:val="center"/>
              <w:rPr>
                <w:sz w:val="16"/>
                <w:szCs w:val="16"/>
              </w:rPr>
            </w:pPr>
            <w:r>
              <w:rPr>
                <w:sz w:val="16"/>
                <w:szCs w:val="16"/>
              </w:rPr>
              <w:t>TURKEY</w:t>
            </w:r>
          </w:p>
        </w:tc>
        <w:tc>
          <w:tcPr>
            <w:tcW w:w="2634" w:type="dxa"/>
            <w:gridSpan w:val="2"/>
            <w:tcBorders>
              <w:top w:val="single" w:sz="8" w:space="0" w:color="000000"/>
              <w:left w:val="nil"/>
              <w:bottom w:val="single" w:sz="6" w:space="0" w:color="000000"/>
              <w:right w:val="single" w:sz="6" w:space="0" w:color="000000"/>
            </w:tcBorders>
            <w:shd w:val="clear" w:color="auto" w:fill="auto"/>
            <w:vAlign w:val="bottom"/>
          </w:tcPr>
          <w:p w:rsidR="00144AA1" w:rsidRDefault="00AC4BF7">
            <w:pPr>
              <w:spacing w:after="0" w:line="240" w:lineRule="auto"/>
              <w:jc w:val="center"/>
              <w:rPr>
                <w:sz w:val="16"/>
                <w:szCs w:val="16"/>
              </w:rPr>
            </w:pPr>
            <w:r>
              <w:rPr>
                <w:sz w:val="16"/>
                <w:szCs w:val="16"/>
              </w:rPr>
              <w:t xml:space="preserve">SELİN ÇİLİNGİRYAN </w:t>
            </w:r>
          </w:p>
          <w:p w:rsidR="00144AA1" w:rsidRDefault="00AC4BF7">
            <w:pPr>
              <w:spacing w:after="0" w:line="240" w:lineRule="auto"/>
              <w:jc w:val="center"/>
              <w:rPr>
                <w:sz w:val="16"/>
                <w:szCs w:val="16"/>
              </w:rPr>
            </w:pPr>
            <w:hyperlink r:id="rId9">
              <w:r>
                <w:rPr>
                  <w:color w:val="1155CC"/>
                  <w:sz w:val="16"/>
                  <w:szCs w:val="16"/>
                  <w:u w:val="single"/>
                </w:rPr>
                <w:t>outgoing@yeditepe.edu.tr</w:t>
              </w:r>
            </w:hyperlink>
            <w:r>
              <w:rPr>
                <w:sz w:val="16"/>
                <w:szCs w:val="16"/>
              </w:rPr>
              <w:t xml:space="preserve"> </w:t>
            </w:r>
          </w:p>
        </w:tc>
      </w:tr>
      <w:tr w:rsidR="00144AA1">
        <w:trPr>
          <w:trHeight w:val="201"/>
        </w:trPr>
        <w:tc>
          <w:tcPr>
            <w:tcW w:w="957" w:type="dxa"/>
            <w:vMerge w:val="restart"/>
            <w:tcBorders>
              <w:top w:val="single" w:sz="6" w:space="0" w:color="000000"/>
              <w:left w:val="single" w:sz="6" w:space="0" w:color="000000"/>
              <w:right w:val="single" w:sz="6" w:space="0" w:color="000000"/>
            </w:tcBorders>
            <w:shd w:val="clear" w:color="auto" w:fill="auto"/>
            <w:vAlign w:val="bottom"/>
          </w:tcPr>
          <w:p w:rsidR="00144AA1" w:rsidRDefault="00AC4BF7">
            <w:pPr>
              <w:spacing w:after="0" w:line="240" w:lineRule="auto"/>
              <w:jc w:val="center"/>
              <w:rPr>
                <w:b/>
                <w:sz w:val="16"/>
                <w:szCs w:val="16"/>
              </w:rPr>
            </w:pPr>
            <w:r>
              <w:rPr>
                <w:b/>
                <w:sz w:val="16"/>
                <w:szCs w:val="16"/>
              </w:rPr>
              <w:t>Receiving Institution</w:t>
            </w:r>
          </w:p>
          <w:p w:rsidR="00144AA1" w:rsidRDefault="00AC4BF7">
            <w:pPr>
              <w:spacing w:after="0" w:line="240" w:lineRule="auto"/>
              <w:rPr>
                <w:b/>
                <w:sz w:val="16"/>
                <w:szCs w:val="16"/>
              </w:rPr>
            </w:pPr>
            <w:r>
              <w:t> </w:t>
            </w:r>
          </w:p>
        </w:tc>
        <w:tc>
          <w:tcPr>
            <w:tcW w:w="1099" w:type="dxa"/>
            <w:tcBorders>
              <w:top w:val="single" w:sz="6" w:space="0" w:color="000000"/>
              <w:left w:val="single" w:sz="6" w:space="0" w:color="000000"/>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Name</w:t>
            </w:r>
          </w:p>
        </w:tc>
        <w:tc>
          <w:tcPr>
            <w:tcW w:w="1771" w:type="dxa"/>
            <w:tcBorders>
              <w:top w:val="single" w:sz="6"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Faculty/ Department</w:t>
            </w:r>
          </w:p>
        </w:tc>
        <w:tc>
          <w:tcPr>
            <w:tcW w:w="236" w:type="dxa"/>
            <w:tcBorders>
              <w:top w:val="single" w:sz="6" w:space="0" w:color="000000"/>
              <w:left w:val="nil"/>
              <w:bottom w:val="single" w:sz="8" w:space="0" w:color="000000"/>
              <w:right w:val="nil"/>
            </w:tcBorders>
          </w:tcPr>
          <w:p w:rsidR="00144AA1" w:rsidRDefault="00144AA1">
            <w:pPr>
              <w:spacing w:after="0" w:line="240" w:lineRule="auto"/>
              <w:jc w:val="center"/>
              <w:rPr>
                <w:b/>
                <w:sz w:val="16"/>
                <w:szCs w:val="16"/>
              </w:rPr>
            </w:pPr>
          </w:p>
        </w:tc>
        <w:tc>
          <w:tcPr>
            <w:tcW w:w="1242" w:type="dxa"/>
            <w:tcBorders>
              <w:top w:val="single" w:sz="6"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Erasmus code (if applicable)</w:t>
            </w:r>
          </w:p>
        </w:tc>
        <w:tc>
          <w:tcPr>
            <w:tcW w:w="1924" w:type="dxa"/>
            <w:tcBorders>
              <w:top w:val="single" w:sz="6"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Address</w:t>
            </w:r>
          </w:p>
        </w:tc>
        <w:tc>
          <w:tcPr>
            <w:tcW w:w="1276" w:type="dxa"/>
            <w:tcBorders>
              <w:top w:val="single" w:sz="6"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sz w:val="16"/>
                <w:szCs w:val="16"/>
              </w:rPr>
            </w:pPr>
            <w:r>
              <w:rPr>
                <w:b/>
                <w:sz w:val="16"/>
                <w:szCs w:val="16"/>
              </w:rPr>
              <w:t>Country</w:t>
            </w:r>
          </w:p>
        </w:tc>
        <w:tc>
          <w:tcPr>
            <w:tcW w:w="2634" w:type="dxa"/>
            <w:gridSpan w:val="2"/>
            <w:tcBorders>
              <w:top w:val="single" w:sz="6" w:space="0" w:color="000000"/>
              <w:left w:val="nil"/>
              <w:bottom w:val="single" w:sz="8" w:space="0" w:color="000000"/>
              <w:right w:val="single" w:sz="6" w:space="0" w:color="000000"/>
            </w:tcBorders>
            <w:shd w:val="clear" w:color="auto" w:fill="auto"/>
            <w:vAlign w:val="bottom"/>
          </w:tcPr>
          <w:p w:rsidR="00144AA1" w:rsidRDefault="00AC4BF7">
            <w:pPr>
              <w:spacing w:after="0" w:line="240" w:lineRule="auto"/>
              <w:jc w:val="center"/>
              <w:rPr>
                <w:b/>
                <w:sz w:val="16"/>
                <w:szCs w:val="16"/>
              </w:rPr>
            </w:pPr>
            <w:r>
              <w:rPr>
                <w:b/>
                <w:sz w:val="16"/>
                <w:szCs w:val="16"/>
              </w:rPr>
              <w:t>Contact person name; email; phone</w:t>
            </w:r>
          </w:p>
        </w:tc>
      </w:tr>
      <w:tr w:rsidR="00144AA1">
        <w:trPr>
          <w:trHeight w:val="298"/>
        </w:trPr>
        <w:tc>
          <w:tcPr>
            <w:tcW w:w="957" w:type="dxa"/>
            <w:vMerge/>
            <w:tcBorders>
              <w:top w:val="single" w:sz="6" w:space="0" w:color="000000"/>
              <w:left w:val="single" w:sz="6" w:space="0" w:color="000000"/>
              <w:right w:val="single" w:sz="6" w:space="0" w:color="000000"/>
            </w:tcBorders>
            <w:shd w:val="clear" w:color="auto" w:fill="auto"/>
            <w:vAlign w:val="bottom"/>
          </w:tcPr>
          <w:p w:rsidR="00144AA1" w:rsidRDefault="00144AA1">
            <w:pPr>
              <w:widowControl w:val="0"/>
              <w:spacing w:after="0"/>
              <w:rPr>
                <w:b/>
                <w:sz w:val="16"/>
                <w:szCs w:val="16"/>
              </w:rPr>
            </w:pPr>
          </w:p>
        </w:tc>
        <w:tc>
          <w:tcPr>
            <w:tcW w:w="1099" w:type="dxa"/>
            <w:tcBorders>
              <w:top w:val="single" w:sz="8" w:space="0" w:color="000000"/>
              <w:left w:val="nil"/>
              <w:bottom w:val="single" w:sz="6" w:space="0" w:color="000000"/>
              <w:right w:val="single" w:sz="8" w:space="0" w:color="000000"/>
            </w:tcBorders>
            <w:shd w:val="clear" w:color="auto" w:fill="auto"/>
            <w:vAlign w:val="bottom"/>
          </w:tcPr>
          <w:p w:rsidR="00144AA1" w:rsidRDefault="00144AA1">
            <w:pPr>
              <w:spacing w:after="0" w:line="240" w:lineRule="auto"/>
              <w:jc w:val="center"/>
              <w:rPr>
                <w:sz w:val="16"/>
                <w:szCs w:val="16"/>
              </w:rPr>
            </w:pPr>
          </w:p>
        </w:tc>
        <w:tc>
          <w:tcPr>
            <w:tcW w:w="1771" w:type="dxa"/>
            <w:tcBorders>
              <w:top w:val="single" w:sz="8" w:space="0" w:color="000000"/>
              <w:left w:val="nil"/>
              <w:bottom w:val="single" w:sz="6" w:space="0" w:color="000000"/>
              <w:right w:val="single" w:sz="8" w:space="0" w:color="000000"/>
            </w:tcBorders>
            <w:shd w:val="clear" w:color="auto" w:fill="auto"/>
            <w:vAlign w:val="bottom"/>
          </w:tcPr>
          <w:p w:rsidR="00144AA1" w:rsidRDefault="00144AA1">
            <w:pPr>
              <w:spacing w:after="0" w:line="240" w:lineRule="auto"/>
              <w:jc w:val="center"/>
              <w:rPr>
                <w:sz w:val="16"/>
                <w:szCs w:val="16"/>
              </w:rPr>
            </w:pPr>
          </w:p>
        </w:tc>
        <w:tc>
          <w:tcPr>
            <w:tcW w:w="236" w:type="dxa"/>
            <w:tcBorders>
              <w:top w:val="single" w:sz="8" w:space="0" w:color="000000"/>
              <w:left w:val="nil"/>
              <w:bottom w:val="single" w:sz="6" w:space="0" w:color="000000"/>
              <w:right w:val="nil"/>
            </w:tcBorders>
          </w:tcPr>
          <w:p w:rsidR="00144AA1" w:rsidRDefault="00144AA1">
            <w:pPr>
              <w:spacing w:after="0" w:line="240" w:lineRule="auto"/>
              <w:jc w:val="center"/>
              <w:rPr>
                <w:sz w:val="16"/>
                <w:szCs w:val="16"/>
              </w:rPr>
            </w:pPr>
          </w:p>
        </w:tc>
        <w:tc>
          <w:tcPr>
            <w:tcW w:w="1242" w:type="dxa"/>
            <w:tcBorders>
              <w:top w:val="single" w:sz="8" w:space="0" w:color="000000"/>
              <w:left w:val="nil"/>
              <w:bottom w:val="single" w:sz="6" w:space="0" w:color="000000"/>
              <w:right w:val="single" w:sz="8" w:space="0" w:color="000000"/>
            </w:tcBorders>
            <w:shd w:val="clear" w:color="auto" w:fill="auto"/>
            <w:vAlign w:val="bottom"/>
          </w:tcPr>
          <w:p w:rsidR="00144AA1" w:rsidRDefault="00144AA1">
            <w:pPr>
              <w:spacing w:after="0" w:line="240" w:lineRule="auto"/>
              <w:jc w:val="center"/>
              <w:rPr>
                <w:sz w:val="16"/>
                <w:szCs w:val="16"/>
              </w:rPr>
            </w:pPr>
          </w:p>
        </w:tc>
        <w:tc>
          <w:tcPr>
            <w:tcW w:w="1924" w:type="dxa"/>
            <w:tcBorders>
              <w:top w:val="single" w:sz="8" w:space="0" w:color="000000"/>
              <w:left w:val="nil"/>
              <w:bottom w:val="single" w:sz="6" w:space="0" w:color="000000"/>
              <w:right w:val="single" w:sz="8" w:space="0" w:color="000000"/>
            </w:tcBorders>
            <w:shd w:val="clear" w:color="auto" w:fill="auto"/>
            <w:vAlign w:val="bottom"/>
          </w:tcPr>
          <w:p w:rsidR="00144AA1" w:rsidRDefault="00144AA1">
            <w:pPr>
              <w:spacing w:after="0" w:line="240" w:lineRule="auto"/>
              <w:jc w:val="center"/>
              <w:rPr>
                <w:sz w:val="16"/>
                <w:szCs w:val="16"/>
              </w:rPr>
            </w:pPr>
          </w:p>
          <w:p w:rsidR="00144AA1" w:rsidRDefault="00144AA1">
            <w:pPr>
              <w:spacing w:after="0" w:line="240" w:lineRule="auto"/>
              <w:jc w:val="center"/>
              <w:rPr>
                <w:sz w:val="16"/>
                <w:szCs w:val="16"/>
              </w:rPr>
            </w:pPr>
          </w:p>
        </w:tc>
        <w:tc>
          <w:tcPr>
            <w:tcW w:w="1276" w:type="dxa"/>
            <w:tcBorders>
              <w:top w:val="single" w:sz="8" w:space="0" w:color="000000"/>
              <w:left w:val="nil"/>
              <w:bottom w:val="single" w:sz="6" w:space="0" w:color="000000"/>
              <w:right w:val="single" w:sz="8" w:space="0" w:color="000000"/>
            </w:tcBorders>
            <w:shd w:val="clear" w:color="auto" w:fill="auto"/>
            <w:vAlign w:val="bottom"/>
          </w:tcPr>
          <w:p w:rsidR="00144AA1" w:rsidRDefault="00144AA1">
            <w:pPr>
              <w:spacing w:after="0" w:line="240" w:lineRule="auto"/>
              <w:jc w:val="center"/>
              <w:rPr>
                <w:sz w:val="16"/>
                <w:szCs w:val="16"/>
              </w:rPr>
            </w:pPr>
          </w:p>
        </w:tc>
        <w:tc>
          <w:tcPr>
            <w:tcW w:w="2634" w:type="dxa"/>
            <w:gridSpan w:val="2"/>
            <w:tcBorders>
              <w:top w:val="single" w:sz="8" w:space="0" w:color="000000"/>
              <w:left w:val="nil"/>
              <w:bottom w:val="single" w:sz="6" w:space="0" w:color="000000"/>
              <w:right w:val="single" w:sz="6" w:space="0" w:color="000000"/>
            </w:tcBorders>
            <w:shd w:val="clear" w:color="auto" w:fill="auto"/>
            <w:vAlign w:val="bottom"/>
          </w:tcPr>
          <w:p w:rsidR="00144AA1" w:rsidRDefault="00144AA1">
            <w:pPr>
              <w:spacing w:after="0" w:line="240" w:lineRule="auto"/>
              <w:jc w:val="center"/>
              <w:rPr>
                <w:sz w:val="16"/>
                <w:szCs w:val="16"/>
              </w:rPr>
            </w:pPr>
          </w:p>
        </w:tc>
      </w:tr>
    </w:tbl>
    <w:p w:rsidR="00144AA1" w:rsidRDefault="00AC4BF7">
      <w:pPr>
        <w:spacing w:after="0"/>
        <w:jc w:val="center"/>
        <w:rPr>
          <w:b/>
          <w:sz w:val="28"/>
          <w:szCs w:val="28"/>
        </w:rPr>
      </w:pPr>
      <w:r>
        <w:rPr>
          <w:b/>
          <w:sz w:val="28"/>
          <w:szCs w:val="28"/>
        </w:rPr>
        <w:t>During Mobility</w:t>
      </w:r>
    </w:p>
    <w:tbl>
      <w:tblPr>
        <w:tblStyle w:val="a0"/>
        <w:tblW w:w="11188" w:type="dxa"/>
        <w:tblInd w:w="392" w:type="dxa"/>
        <w:tblLayout w:type="fixed"/>
        <w:tblLook w:val="0400" w:firstRow="0" w:lastRow="0" w:firstColumn="0" w:lastColumn="0" w:noHBand="0" w:noVBand="1"/>
      </w:tblPr>
      <w:tblGrid>
        <w:gridCol w:w="1002"/>
        <w:gridCol w:w="1148"/>
        <w:gridCol w:w="2366"/>
        <w:gridCol w:w="1080"/>
        <w:gridCol w:w="1080"/>
        <w:gridCol w:w="2400"/>
        <w:gridCol w:w="2112"/>
      </w:tblGrid>
      <w:tr w:rsidR="00144AA1">
        <w:trPr>
          <w:trHeight w:val="79"/>
        </w:trPr>
        <w:tc>
          <w:tcPr>
            <w:tcW w:w="1002" w:type="dxa"/>
            <w:tcBorders>
              <w:top w:val="single" w:sz="6" w:space="0" w:color="000000"/>
              <w:left w:val="single" w:sz="6" w:space="0" w:color="000000"/>
              <w:bottom w:val="nil"/>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0186" w:type="dxa"/>
            <w:gridSpan w:val="6"/>
            <w:tcBorders>
              <w:top w:val="single" w:sz="6" w:space="0" w:color="000000"/>
              <w:left w:val="nil"/>
              <w:bottom w:val="single" w:sz="8" w:space="0" w:color="000000"/>
              <w:right w:val="single" w:sz="6"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Exceptional changes to Table A</w:t>
            </w:r>
          </w:p>
          <w:p w:rsidR="00144AA1" w:rsidRDefault="00AC4BF7">
            <w:pPr>
              <w:spacing w:after="0" w:line="240" w:lineRule="auto"/>
              <w:jc w:val="center"/>
              <w:rPr>
                <w:color w:val="000000"/>
                <w:sz w:val="16"/>
                <w:szCs w:val="16"/>
              </w:rPr>
            </w:pPr>
            <w:r>
              <w:rPr>
                <w:color w:val="000000"/>
                <w:sz w:val="14"/>
                <w:szCs w:val="14"/>
              </w:rPr>
              <w:t>(to be approved by e-mail or signature by the student, the responsible person in the sending institution and the responsible person in the receiving institution)</w:t>
            </w:r>
          </w:p>
        </w:tc>
      </w:tr>
      <w:tr w:rsidR="00144AA1">
        <w:trPr>
          <w:trHeight w:val="677"/>
        </w:trPr>
        <w:tc>
          <w:tcPr>
            <w:tcW w:w="1002" w:type="dxa"/>
            <w:tcBorders>
              <w:top w:val="nil"/>
              <w:left w:val="single" w:sz="6" w:space="0" w:color="000000"/>
              <w:bottom w:val="nil"/>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 xml:space="preserve">Table A </w:t>
            </w:r>
            <w:proofErr w:type="spellStart"/>
            <w:r>
              <w:rPr>
                <w:b/>
                <w:color w:val="000000"/>
                <w:sz w:val="16"/>
                <w:szCs w:val="16"/>
              </w:rPr>
              <w:t>bis</w:t>
            </w:r>
            <w:proofErr w:type="spellEnd"/>
          </w:p>
          <w:p w:rsidR="00144AA1" w:rsidRDefault="00AC4BF7">
            <w:pPr>
              <w:spacing w:after="0" w:line="240" w:lineRule="auto"/>
              <w:jc w:val="center"/>
              <w:rPr>
                <w:b/>
                <w:color w:val="000000"/>
                <w:sz w:val="16"/>
                <w:szCs w:val="16"/>
              </w:rPr>
            </w:pPr>
            <w:r>
              <w:rPr>
                <w:b/>
                <w:color w:val="000000"/>
                <w:sz w:val="16"/>
                <w:szCs w:val="16"/>
              </w:rPr>
              <w:t>During the mobility</w:t>
            </w:r>
          </w:p>
        </w:tc>
        <w:tc>
          <w:tcPr>
            <w:tcW w:w="1148"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2366"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Compo</w:t>
            </w:r>
            <w:r>
              <w:rPr>
                <w:b/>
                <w:color w:val="000000"/>
                <w:sz w:val="16"/>
                <w:szCs w:val="16"/>
              </w:rPr>
              <w:t xml:space="preserve">nent title </w:t>
            </w:r>
            <w:r>
              <w:rPr>
                <w:b/>
                <w:color w:val="000000"/>
                <w:sz w:val="16"/>
                <w:szCs w:val="16"/>
              </w:rPr>
              <w:br/>
            </w:r>
            <w:r>
              <w:rPr>
                <w:color w:val="000000"/>
                <w:sz w:val="16"/>
                <w:szCs w:val="16"/>
              </w:rPr>
              <w:t xml:space="preserve">(as indicated in the course catalogue) at the </w:t>
            </w:r>
            <w:r>
              <w:rPr>
                <w:b/>
                <w:color w:val="000000"/>
                <w:sz w:val="16"/>
                <w:szCs w:val="16"/>
              </w:rPr>
              <w:t>receiving institution</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tc>
        <w:tc>
          <w:tcPr>
            <w:tcW w:w="240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Reason for change</w:t>
            </w:r>
          </w:p>
        </w:tc>
        <w:tc>
          <w:tcPr>
            <w:tcW w:w="2112" w:type="dxa"/>
            <w:tcBorders>
              <w:top w:val="single" w:sz="8" w:space="0" w:color="000000"/>
              <w:left w:val="nil"/>
              <w:bottom w:val="single" w:sz="8" w:space="0" w:color="000000"/>
              <w:right w:val="single" w:sz="6"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Number of ECTS  credits (or equivalent) to be awarded by the receiving institution</w:t>
            </w:r>
            <w:r>
              <w:rPr>
                <w:b/>
                <w:color w:val="000000"/>
                <w:sz w:val="16"/>
                <w:szCs w:val="16"/>
              </w:rPr>
              <w:t xml:space="preserve"> upon successful completion of the component</w:t>
            </w:r>
          </w:p>
        </w:tc>
      </w:tr>
      <w:tr w:rsidR="00144AA1">
        <w:trPr>
          <w:trHeight w:val="108"/>
        </w:trPr>
        <w:tc>
          <w:tcPr>
            <w:tcW w:w="1002" w:type="dxa"/>
            <w:tcBorders>
              <w:top w:val="nil"/>
              <w:left w:val="single" w:sz="6" w:space="0" w:color="000000"/>
              <w:bottom w:val="nil"/>
              <w:right w:val="single" w:sz="8" w:space="0" w:color="000000"/>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148" w:type="dxa"/>
            <w:tcBorders>
              <w:top w:val="nil"/>
              <w:left w:val="nil"/>
              <w:bottom w:val="nil"/>
              <w:right w:val="single" w:sz="8" w:space="0" w:color="000000"/>
            </w:tcBorders>
            <w:shd w:val="clear" w:color="auto" w:fill="auto"/>
            <w:vAlign w:val="center"/>
          </w:tcPr>
          <w:p w:rsidR="00144AA1" w:rsidRDefault="00AC4BF7">
            <w:pPr>
              <w:spacing w:after="0" w:line="240" w:lineRule="auto"/>
              <w:rPr>
                <w:color w:val="0000FF"/>
                <w:sz w:val="16"/>
                <w:szCs w:val="16"/>
              </w:rPr>
            </w:pPr>
            <w:r>
              <w:rPr>
                <w:color w:val="0000FF"/>
                <w:sz w:val="16"/>
                <w:szCs w:val="16"/>
              </w:rPr>
              <w:t> </w:t>
            </w:r>
          </w:p>
        </w:tc>
        <w:tc>
          <w:tcPr>
            <w:tcW w:w="2366" w:type="dxa"/>
            <w:tcBorders>
              <w:top w:val="nil"/>
              <w:left w:val="nil"/>
              <w:bottom w:val="nil"/>
              <w:right w:val="single" w:sz="8" w:space="0" w:color="000000"/>
            </w:tcBorders>
            <w:shd w:val="clear" w:color="auto" w:fill="auto"/>
            <w:vAlign w:val="center"/>
          </w:tcPr>
          <w:p w:rsidR="00144AA1" w:rsidRDefault="00AC4BF7">
            <w:pPr>
              <w:spacing w:after="0" w:line="240" w:lineRule="auto"/>
              <w:rPr>
                <w:b/>
                <w:color w:val="000000"/>
                <w:sz w:val="16"/>
                <w:szCs w:val="16"/>
              </w:rPr>
            </w:pPr>
            <w:r>
              <w:rPr>
                <w:b/>
                <w:color w:val="000000"/>
                <w:sz w:val="16"/>
                <w:szCs w:val="16"/>
              </w:rPr>
              <w:t> </w:t>
            </w:r>
          </w:p>
        </w:tc>
        <w:tc>
          <w:tcPr>
            <w:tcW w:w="1080" w:type="dxa"/>
            <w:tcBorders>
              <w:top w:val="nil"/>
              <w:left w:val="nil"/>
              <w:bottom w:val="nil"/>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1080" w:type="dxa"/>
            <w:tcBorders>
              <w:top w:val="nil"/>
              <w:left w:val="nil"/>
              <w:bottom w:val="nil"/>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2400" w:type="dxa"/>
            <w:tcBorders>
              <w:top w:val="nil"/>
              <w:left w:val="nil"/>
              <w:bottom w:val="nil"/>
              <w:right w:val="single" w:sz="8" w:space="0" w:color="000000"/>
            </w:tcBorders>
            <w:shd w:val="clear" w:color="auto" w:fill="auto"/>
            <w:vAlign w:val="center"/>
          </w:tcPr>
          <w:p w:rsidR="00144AA1" w:rsidRDefault="00AC4BF7">
            <w:pPr>
              <w:spacing w:after="0" w:line="240" w:lineRule="auto"/>
              <w:rPr>
                <w:b/>
                <w:color w:val="000000"/>
                <w:sz w:val="16"/>
                <w:szCs w:val="16"/>
              </w:rPr>
            </w:pPr>
            <w:r>
              <w:rPr>
                <w:b/>
                <w:color w:val="000000"/>
                <w:sz w:val="16"/>
                <w:szCs w:val="16"/>
              </w:rPr>
              <w:t> </w:t>
            </w:r>
          </w:p>
        </w:tc>
        <w:tc>
          <w:tcPr>
            <w:tcW w:w="2112" w:type="dxa"/>
            <w:tcBorders>
              <w:top w:val="single" w:sz="8" w:space="0" w:color="000000"/>
              <w:left w:val="nil"/>
              <w:bottom w:val="single" w:sz="8" w:space="0" w:color="000000"/>
              <w:right w:val="single" w:sz="6"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 </w:t>
            </w:r>
          </w:p>
        </w:tc>
      </w:tr>
      <w:tr w:rsidR="00144AA1">
        <w:trPr>
          <w:trHeight w:val="181"/>
        </w:trPr>
        <w:tc>
          <w:tcPr>
            <w:tcW w:w="1002" w:type="dxa"/>
            <w:tcBorders>
              <w:top w:val="nil"/>
              <w:left w:val="single" w:sz="6" w:space="0" w:color="000000"/>
              <w:bottom w:val="nil"/>
              <w:right w:val="single" w:sz="8" w:space="0" w:color="000000"/>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1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4AA1" w:rsidRDefault="00AC4BF7">
            <w:pPr>
              <w:spacing w:after="0" w:line="240" w:lineRule="auto"/>
              <w:rPr>
                <w:color w:val="0000FF"/>
                <w:sz w:val="16"/>
                <w:szCs w:val="16"/>
              </w:rPr>
            </w:pPr>
            <w:r>
              <w:rPr>
                <w:color w:val="0000FF"/>
                <w:sz w:val="16"/>
                <w:szCs w:val="16"/>
              </w:rPr>
              <w:t> </w:t>
            </w:r>
          </w:p>
        </w:tc>
        <w:tc>
          <w:tcPr>
            <w:tcW w:w="2366"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rPr>
                <w:b/>
                <w:color w:val="000000"/>
                <w:sz w:val="16"/>
                <w:szCs w:val="16"/>
              </w:rPr>
            </w:pPr>
            <w:r>
              <w:rPr>
                <w:b/>
                <w:color w:val="000000"/>
                <w:sz w:val="16"/>
                <w:szCs w:val="16"/>
              </w:rPr>
              <w:t> </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240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rPr>
                <w:b/>
                <w:color w:val="000000"/>
                <w:sz w:val="16"/>
                <w:szCs w:val="16"/>
              </w:rPr>
            </w:pPr>
            <w:r>
              <w:rPr>
                <w:b/>
                <w:color w:val="000000"/>
                <w:sz w:val="16"/>
                <w:szCs w:val="16"/>
              </w:rPr>
              <w:t> </w:t>
            </w:r>
          </w:p>
        </w:tc>
        <w:tc>
          <w:tcPr>
            <w:tcW w:w="2112" w:type="dxa"/>
            <w:tcBorders>
              <w:top w:val="single" w:sz="8" w:space="0" w:color="000000"/>
              <w:left w:val="nil"/>
              <w:bottom w:val="single" w:sz="8" w:space="0" w:color="000000"/>
              <w:right w:val="single" w:sz="6"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 </w:t>
            </w:r>
          </w:p>
        </w:tc>
      </w:tr>
      <w:tr w:rsidR="00144AA1">
        <w:trPr>
          <w:trHeight w:val="181"/>
        </w:trPr>
        <w:tc>
          <w:tcPr>
            <w:tcW w:w="1002" w:type="dxa"/>
            <w:tcBorders>
              <w:top w:val="nil"/>
              <w:left w:val="single" w:sz="6" w:space="0" w:color="000000"/>
              <w:bottom w:val="nil"/>
              <w:right w:val="single" w:sz="8" w:space="0" w:color="000000"/>
            </w:tcBorders>
            <w:shd w:val="clear" w:color="auto" w:fill="auto"/>
            <w:vAlign w:val="bottom"/>
          </w:tcPr>
          <w:p w:rsidR="00144AA1" w:rsidRDefault="00144AA1">
            <w:pPr>
              <w:spacing w:after="0" w:line="240" w:lineRule="auto"/>
              <w:rPr>
                <w:color w:val="000000"/>
                <w:sz w:val="16"/>
                <w:szCs w:val="16"/>
              </w:rPr>
            </w:pPr>
          </w:p>
        </w:tc>
        <w:tc>
          <w:tcPr>
            <w:tcW w:w="11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4AA1" w:rsidRDefault="00144AA1">
            <w:pPr>
              <w:spacing w:after="0" w:line="240" w:lineRule="auto"/>
              <w:rPr>
                <w:color w:val="0000FF"/>
                <w:sz w:val="16"/>
                <w:szCs w:val="16"/>
              </w:rPr>
            </w:pPr>
          </w:p>
        </w:tc>
        <w:tc>
          <w:tcPr>
            <w:tcW w:w="2366" w:type="dxa"/>
            <w:tcBorders>
              <w:top w:val="single" w:sz="8" w:space="0" w:color="000000"/>
              <w:left w:val="nil"/>
              <w:bottom w:val="single" w:sz="8" w:space="0" w:color="000000"/>
              <w:right w:val="single" w:sz="8" w:space="0" w:color="000000"/>
            </w:tcBorders>
            <w:shd w:val="clear" w:color="auto" w:fill="auto"/>
            <w:vAlign w:val="center"/>
          </w:tcPr>
          <w:p w:rsidR="00144AA1" w:rsidRDefault="00144AA1">
            <w:pPr>
              <w:spacing w:after="0" w:line="240" w:lineRule="auto"/>
              <w:rPr>
                <w:b/>
                <w:color w:val="000000"/>
                <w:sz w:val="16"/>
                <w:szCs w:val="16"/>
              </w:rPr>
            </w:pP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2400" w:type="dxa"/>
            <w:tcBorders>
              <w:top w:val="single" w:sz="8" w:space="0" w:color="000000"/>
              <w:left w:val="nil"/>
              <w:bottom w:val="single" w:sz="8" w:space="0" w:color="000000"/>
              <w:right w:val="single" w:sz="8" w:space="0" w:color="000000"/>
            </w:tcBorders>
            <w:shd w:val="clear" w:color="auto" w:fill="auto"/>
            <w:vAlign w:val="center"/>
          </w:tcPr>
          <w:p w:rsidR="00144AA1" w:rsidRDefault="00144AA1">
            <w:pPr>
              <w:spacing w:after="0" w:line="240" w:lineRule="auto"/>
              <w:rPr>
                <w:b/>
                <w:color w:val="000000"/>
                <w:sz w:val="16"/>
                <w:szCs w:val="16"/>
              </w:rPr>
            </w:pPr>
          </w:p>
        </w:tc>
        <w:tc>
          <w:tcPr>
            <w:tcW w:w="2112" w:type="dxa"/>
            <w:tcBorders>
              <w:top w:val="single" w:sz="8" w:space="0" w:color="000000"/>
              <w:left w:val="nil"/>
              <w:bottom w:val="single" w:sz="8" w:space="0" w:color="000000"/>
              <w:right w:val="single" w:sz="6" w:space="0" w:color="000000"/>
            </w:tcBorders>
            <w:shd w:val="clear" w:color="auto" w:fill="auto"/>
            <w:vAlign w:val="bottom"/>
          </w:tcPr>
          <w:p w:rsidR="00144AA1" w:rsidRDefault="00144AA1">
            <w:pPr>
              <w:spacing w:after="0" w:line="240" w:lineRule="auto"/>
              <w:jc w:val="center"/>
              <w:rPr>
                <w:b/>
                <w:color w:val="000000"/>
                <w:sz w:val="16"/>
                <w:szCs w:val="16"/>
              </w:rPr>
            </w:pPr>
          </w:p>
        </w:tc>
      </w:tr>
      <w:tr w:rsidR="00144AA1">
        <w:trPr>
          <w:trHeight w:val="181"/>
        </w:trPr>
        <w:tc>
          <w:tcPr>
            <w:tcW w:w="1002" w:type="dxa"/>
            <w:tcBorders>
              <w:top w:val="nil"/>
              <w:left w:val="single" w:sz="6" w:space="0" w:color="000000"/>
              <w:bottom w:val="nil"/>
              <w:right w:val="single" w:sz="8" w:space="0" w:color="000000"/>
            </w:tcBorders>
            <w:shd w:val="clear" w:color="auto" w:fill="auto"/>
            <w:vAlign w:val="bottom"/>
          </w:tcPr>
          <w:p w:rsidR="00144AA1" w:rsidRDefault="00144AA1">
            <w:pPr>
              <w:spacing w:after="0" w:line="240" w:lineRule="auto"/>
              <w:rPr>
                <w:color w:val="000000"/>
                <w:sz w:val="16"/>
                <w:szCs w:val="16"/>
              </w:rPr>
            </w:pPr>
          </w:p>
        </w:tc>
        <w:tc>
          <w:tcPr>
            <w:tcW w:w="11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4AA1" w:rsidRDefault="00144AA1">
            <w:pPr>
              <w:spacing w:after="0" w:line="240" w:lineRule="auto"/>
              <w:rPr>
                <w:color w:val="0000FF"/>
                <w:sz w:val="16"/>
                <w:szCs w:val="16"/>
              </w:rPr>
            </w:pPr>
          </w:p>
        </w:tc>
        <w:tc>
          <w:tcPr>
            <w:tcW w:w="2366" w:type="dxa"/>
            <w:tcBorders>
              <w:top w:val="single" w:sz="8" w:space="0" w:color="000000"/>
              <w:left w:val="nil"/>
              <w:bottom w:val="single" w:sz="8" w:space="0" w:color="000000"/>
              <w:right w:val="single" w:sz="8" w:space="0" w:color="000000"/>
            </w:tcBorders>
            <w:shd w:val="clear" w:color="auto" w:fill="auto"/>
            <w:vAlign w:val="center"/>
          </w:tcPr>
          <w:p w:rsidR="00144AA1" w:rsidRDefault="00144AA1">
            <w:pPr>
              <w:spacing w:after="0" w:line="240" w:lineRule="auto"/>
              <w:rPr>
                <w:b/>
                <w:color w:val="000000"/>
                <w:sz w:val="16"/>
                <w:szCs w:val="16"/>
              </w:rPr>
            </w:pP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2400" w:type="dxa"/>
            <w:tcBorders>
              <w:top w:val="single" w:sz="8" w:space="0" w:color="000000"/>
              <w:left w:val="nil"/>
              <w:bottom w:val="single" w:sz="8" w:space="0" w:color="000000"/>
              <w:right w:val="single" w:sz="8" w:space="0" w:color="000000"/>
            </w:tcBorders>
            <w:shd w:val="clear" w:color="auto" w:fill="auto"/>
            <w:vAlign w:val="center"/>
          </w:tcPr>
          <w:p w:rsidR="00144AA1" w:rsidRDefault="00144AA1">
            <w:pPr>
              <w:spacing w:after="0" w:line="240" w:lineRule="auto"/>
              <w:rPr>
                <w:b/>
                <w:color w:val="000000"/>
                <w:sz w:val="16"/>
                <w:szCs w:val="16"/>
              </w:rPr>
            </w:pPr>
          </w:p>
        </w:tc>
        <w:tc>
          <w:tcPr>
            <w:tcW w:w="2112" w:type="dxa"/>
            <w:tcBorders>
              <w:top w:val="single" w:sz="8" w:space="0" w:color="000000"/>
              <w:left w:val="nil"/>
              <w:bottom w:val="single" w:sz="8" w:space="0" w:color="000000"/>
              <w:right w:val="single" w:sz="6" w:space="0" w:color="000000"/>
            </w:tcBorders>
            <w:shd w:val="clear" w:color="auto" w:fill="auto"/>
            <w:vAlign w:val="bottom"/>
          </w:tcPr>
          <w:p w:rsidR="00144AA1" w:rsidRDefault="00144AA1">
            <w:pPr>
              <w:spacing w:after="0" w:line="240" w:lineRule="auto"/>
              <w:jc w:val="center"/>
              <w:rPr>
                <w:b/>
                <w:color w:val="000000"/>
                <w:sz w:val="16"/>
                <w:szCs w:val="16"/>
              </w:rPr>
            </w:pPr>
          </w:p>
        </w:tc>
      </w:tr>
      <w:tr w:rsidR="00144AA1">
        <w:trPr>
          <w:trHeight w:val="181"/>
        </w:trPr>
        <w:tc>
          <w:tcPr>
            <w:tcW w:w="1002" w:type="dxa"/>
            <w:tcBorders>
              <w:top w:val="nil"/>
              <w:left w:val="single" w:sz="6" w:space="0" w:color="000000"/>
              <w:bottom w:val="nil"/>
              <w:right w:val="single" w:sz="8" w:space="0" w:color="000000"/>
            </w:tcBorders>
            <w:shd w:val="clear" w:color="auto" w:fill="auto"/>
            <w:vAlign w:val="bottom"/>
          </w:tcPr>
          <w:p w:rsidR="00144AA1" w:rsidRDefault="00144AA1">
            <w:pPr>
              <w:spacing w:after="0" w:line="240" w:lineRule="auto"/>
              <w:rPr>
                <w:color w:val="000000"/>
                <w:sz w:val="16"/>
                <w:szCs w:val="16"/>
              </w:rPr>
            </w:pPr>
          </w:p>
        </w:tc>
        <w:tc>
          <w:tcPr>
            <w:tcW w:w="11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4AA1" w:rsidRDefault="00144AA1">
            <w:pPr>
              <w:spacing w:after="0" w:line="240" w:lineRule="auto"/>
              <w:rPr>
                <w:color w:val="0000FF"/>
                <w:sz w:val="16"/>
                <w:szCs w:val="16"/>
              </w:rPr>
            </w:pPr>
          </w:p>
        </w:tc>
        <w:tc>
          <w:tcPr>
            <w:tcW w:w="2366" w:type="dxa"/>
            <w:tcBorders>
              <w:top w:val="single" w:sz="8" w:space="0" w:color="000000"/>
              <w:left w:val="nil"/>
              <w:bottom w:val="single" w:sz="8" w:space="0" w:color="000000"/>
              <w:right w:val="single" w:sz="8" w:space="0" w:color="000000"/>
            </w:tcBorders>
            <w:shd w:val="clear" w:color="auto" w:fill="auto"/>
            <w:vAlign w:val="center"/>
          </w:tcPr>
          <w:p w:rsidR="00144AA1" w:rsidRDefault="00144AA1">
            <w:pPr>
              <w:spacing w:after="0" w:line="240" w:lineRule="auto"/>
              <w:rPr>
                <w:b/>
                <w:color w:val="000000"/>
                <w:sz w:val="16"/>
                <w:szCs w:val="16"/>
              </w:rPr>
            </w:pP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2400" w:type="dxa"/>
            <w:tcBorders>
              <w:top w:val="single" w:sz="8" w:space="0" w:color="000000"/>
              <w:left w:val="nil"/>
              <w:bottom w:val="single" w:sz="8" w:space="0" w:color="000000"/>
              <w:right w:val="single" w:sz="8" w:space="0" w:color="000000"/>
            </w:tcBorders>
            <w:shd w:val="clear" w:color="auto" w:fill="auto"/>
            <w:vAlign w:val="center"/>
          </w:tcPr>
          <w:p w:rsidR="00144AA1" w:rsidRDefault="00144AA1">
            <w:pPr>
              <w:spacing w:after="0" w:line="240" w:lineRule="auto"/>
              <w:rPr>
                <w:b/>
                <w:color w:val="000000"/>
                <w:sz w:val="16"/>
                <w:szCs w:val="16"/>
              </w:rPr>
            </w:pPr>
          </w:p>
        </w:tc>
        <w:tc>
          <w:tcPr>
            <w:tcW w:w="2112" w:type="dxa"/>
            <w:tcBorders>
              <w:top w:val="single" w:sz="8" w:space="0" w:color="000000"/>
              <w:left w:val="nil"/>
              <w:bottom w:val="single" w:sz="8" w:space="0" w:color="000000"/>
              <w:right w:val="single" w:sz="6" w:space="0" w:color="000000"/>
            </w:tcBorders>
            <w:shd w:val="clear" w:color="auto" w:fill="auto"/>
            <w:vAlign w:val="bottom"/>
          </w:tcPr>
          <w:p w:rsidR="00144AA1" w:rsidRDefault="00144AA1">
            <w:pPr>
              <w:spacing w:after="0" w:line="240" w:lineRule="auto"/>
              <w:jc w:val="center"/>
              <w:rPr>
                <w:b/>
                <w:color w:val="000000"/>
                <w:sz w:val="16"/>
                <w:szCs w:val="16"/>
              </w:rPr>
            </w:pPr>
          </w:p>
        </w:tc>
      </w:tr>
      <w:tr w:rsidR="00144AA1">
        <w:trPr>
          <w:trHeight w:val="181"/>
        </w:trPr>
        <w:tc>
          <w:tcPr>
            <w:tcW w:w="1002" w:type="dxa"/>
            <w:tcBorders>
              <w:top w:val="nil"/>
              <w:left w:val="single" w:sz="6" w:space="0" w:color="000000"/>
              <w:bottom w:val="single" w:sz="6" w:space="0" w:color="000000"/>
              <w:right w:val="single" w:sz="8" w:space="0" w:color="000000"/>
            </w:tcBorders>
            <w:shd w:val="clear" w:color="auto" w:fill="auto"/>
            <w:vAlign w:val="bottom"/>
          </w:tcPr>
          <w:p w:rsidR="00144AA1" w:rsidRDefault="00144AA1">
            <w:pPr>
              <w:spacing w:after="0" w:line="240" w:lineRule="auto"/>
              <w:rPr>
                <w:color w:val="000000"/>
                <w:sz w:val="16"/>
                <w:szCs w:val="16"/>
              </w:rPr>
            </w:pPr>
          </w:p>
        </w:tc>
        <w:tc>
          <w:tcPr>
            <w:tcW w:w="1148" w:type="dxa"/>
            <w:tcBorders>
              <w:top w:val="single" w:sz="8" w:space="0" w:color="000000"/>
              <w:left w:val="single" w:sz="8" w:space="0" w:color="000000"/>
              <w:bottom w:val="single" w:sz="6" w:space="0" w:color="000000"/>
              <w:right w:val="single" w:sz="8" w:space="0" w:color="000000"/>
            </w:tcBorders>
            <w:shd w:val="clear" w:color="auto" w:fill="auto"/>
            <w:vAlign w:val="center"/>
          </w:tcPr>
          <w:p w:rsidR="00144AA1" w:rsidRDefault="00144AA1">
            <w:pPr>
              <w:spacing w:after="0" w:line="240" w:lineRule="auto"/>
              <w:rPr>
                <w:color w:val="0000FF"/>
                <w:sz w:val="16"/>
                <w:szCs w:val="16"/>
              </w:rPr>
            </w:pPr>
          </w:p>
        </w:tc>
        <w:tc>
          <w:tcPr>
            <w:tcW w:w="2366" w:type="dxa"/>
            <w:tcBorders>
              <w:top w:val="single" w:sz="8" w:space="0" w:color="000000"/>
              <w:left w:val="nil"/>
              <w:bottom w:val="single" w:sz="6" w:space="0" w:color="000000"/>
              <w:right w:val="single" w:sz="8" w:space="0" w:color="000000"/>
            </w:tcBorders>
            <w:shd w:val="clear" w:color="auto" w:fill="auto"/>
            <w:vAlign w:val="center"/>
          </w:tcPr>
          <w:p w:rsidR="00144AA1" w:rsidRDefault="00144AA1">
            <w:pPr>
              <w:spacing w:after="0" w:line="240" w:lineRule="auto"/>
              <w:rPr>
                <w:b/>
                <w:color w:val="000000"/>
                <w:sz w:val="16"/>
                <w:szCs w:val="16"/>
              </w:rPr>
            </w:pPr>
          </w:p>
        </w:tc>
        <w:tc>
          <w:tcPr>
            <w:tcW w:w="1080" w:type="dxa"/>
            <w:tcBorders>
              <w:top w:val="single" w:sz="8" w:space="0" w:color="000000"/>
              <w:left w:val="nil"/>
              <w:bottom w:val="single" w:sz="6"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1080" w:type="dxa"/>
            <w:tcBorders>
              <w:top w:val="single" w:sz="8" w:space="0" w:color="000000"/>
              <w:left w:val="nil"/>
              <w:bottom w:val="single" w:sz="6"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2400" w:type="dxa"/>
            <w:tcBorders>
              <w:top w:val="single" w:sz="8" w:space="0" w:color="000000"/>
              <w:left w:val="nil"/>
              <w:bottom w:val="single" w:sz="6" w:space="0" w:color="000000"/>
              <w:right w:val="single" w:sz="8" w:space="0" w:color="000000"/>
            </w:tcBorders>
            <w:shd w:val="clear" w:color="auto" w:fill="auto"/>
            <w:vAlign w:val="center"/>
          </w:tcPr>
          <w:p w:rsidR="00144AA1" w:rsidRDefault="00144AA1">
            <w:pPr>
              <w:spacing w:after="0" w:line="240" w:lineRule="auto"/>
              <w:rPr>
                <w:b/>
                <w:color w:val="000000"/>
                <w:sz w:val="16"/>
                <w:szCs w:val="16"/>
              </w:rPr>
            </w:pPr>
          </w:p>
        </w:tc>
        <w:tc>
          <w:tcPr>
            <w:tcW w:w="2112" w:type="dxa"/>
            <w:tcBorders>
              <w:top w:val="single" w:sz="8" w:space="0" w:color="000000"/>
              <w:left w:val="nil"/>
              <w:bottom w:val="single" w:sz="6" w:space="0" w:color="000000"/>
              <w:right w:val="single" w:sz="6" w:space="0" w:color="000000"/>
            </w:tcBorders>
            <w:shd w:val="clear" w:color="auto" w:fill="auto"/>
            <w:vAlign w:val="bottom"/>
          </w:tcPr>
          <w:p w:rsidR="00144AA1" w:rsidRDefault="00144AA1">
            <w:pPr>
              <w:spacing w:after="0" w:line="240" w:lineRule="auto"/>
              <w:jc w:val="center"/>
              <w:rPr>
                <w:b/>
                <w:color w:val="000000"/>
                <w:sz w:val="16"/>
                <w:szCs w:val="16"/>
              </w:rPr>
            </w:pPr>
          </w:p>
        </w:tc>
      </w:tr>
    </w:tbl>
    <w:p w:rsidR="00144AA1" w:rsidRDefault="00144AA1">
      <w:pPr>
        <w:spacing w:after="0"/>
      </w:pPr>
    </w:p>
    <w:tbl>
      <w:tblPr>
        <w:tblStyle w:val="a1"/>
        <w:tblW w:w="11056" w:type="dxa"/>
        <w:tblInd w:w="392" w:type="dxa"/>
        <w:tblLayout w:type="fixed"/>
        <w:tblLook w:val="0400" w:firstRow="0" w:lastRow="0" w:firstColumn="0" w:lastColumn="0" w:noHBand="0" w:noVBand="1"/>
      </w:tblPr>
      <w:tblGrid>
        <w:gridCol w:w="989"/>
        <w:gridCol w:w="1135"/>
        <w:gridCol w:w="2392"/>
        <w:gridCol w:w="1080"/>
        <w:gridCol w:w="1080"/>
        <w:gridCol w:w="2400"/>
        <w:gridCol w:w="1980"/>
      </w:tblGrid>
      <w:tr w:rsidR="00144AA1">
        <w:trPr>
          <w:trHeight w:val="215"/>
        </w:trPr>
        <w:tc>
          <w:tcPr>
            <w:tcW w:w="989" w:type="dxa"/>
            <w:tcBorders>
              <w:top w:val="single" w:sz="6" w:space="0" w:color="000000"/>
              <w:left w:val="single" w:sz="6" w:space="0" w:color="000000"/>
              <w:bottom w:val="nil"/>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0067" w:type="dxa"/>
            <w:gridSpan w:val="6"/>
            <w:tcBorders>
              <w:top w:val="single" w:sz="6" w:space="0" w:color="000000"/>
              <w:left w:val="nil"/>
              <w:bottom w:val="single" w:sz="8" w:space="0" w:color="000000"/>
              <w:right w:val="single" w:sz="6"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Exceptional changes to Table B</w:t>
            </w:r>
          </w:p>
          <w:p w:rsidR="00144AA1" w:rsidRDefault="00AC4BF7">
            <w:pPr>
              <w:spacing w:after="0" w:line="240" w:lineRule="auto"/>
              <w:jc w:val="center"/>
              <w:rPr>
                <w:color w:val="000000"/>
                <w:sz w:val="16"/>
                <w:szCs w:val="16"/>
              </w:rPr>
            </w:pPr>
            <w:r>
              <w:rPr>
                <w:color w:val="000000"/>
                <w:sz w:val="14"/>
                <w:szCs w:val="14"/>
              </w:rPr>
              <w:t>(to be approved by e-mail or signature by the student and the responsible person in the sending institution)</w:t>
            </w:r>
          </w:p>
        </w:tc>
      </w:tr>
      <w:tr w:rsidR="00144AA1">
        <w:trPr>
          <w:trHeight w:val="773"/>
        </w:trPr>
        <w:tc>
          <w:tcPr>
            <w:tcW w:w="989" w:type="dxa"/>
            <w:tcBorders>
              <w:top w:val="nil"/>
              <w:left w:val="single" w:sz="6" w:space="0" w:color="000000"/>
              <w:bottom w:val="nil"/>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 xml:space="preserve">Table B </w:t>
            </w:r>
            <w:proofErr w:type="spellStart"/>
            <w:r>
              <w:rPr>
                <w:b/>
                <w:color w:val="000000"/>
                <w:sz w:val="16"/>
                <w:szCs w:val="16"/>
              </w:rPr>
              <w:t>bis</w:t>
            </w:r>
            <w:proofErr w:type="spellEnd"/>
          </w:p>
          <w:p w:rsidR="00144AA1" w:rsidRDefault="00AC4BF7">
            <w:pPr>
              <w:spacing w:after="0" w:line="240" w:lineRule="auto"/>
              <w:jc w:val="center"/>
              <w:rPr>
                <w:b/>
                <w:color w:val="000000"/>
                <w:sz w:val="16"/>
                <w:szCs w:val="16"/>
              </w:rPr>
            </w:pPr>
            <w:r>
              <w:rPr>
                <w:b/>
                <w:color w:val="000000"/>
                <w:sz w:val="16"/>
                <w:szCs w:val="16"/>
              </w:rPr>
              <w:t>During the mobility</w:t>
            </w:r>
          </w:p>
        </w:tc>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2392"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Component title</w:t>
            </w:r>
            <w:r>
              <w:rPr>
                <w:b/>
                <w:color w:val="000000"/>
                <w:sz w:val="16"/>
                <w:szCs w:val="16"/>
              </w:rPr>
              <w:br/>
            </w:r>
            <w:r>
              <w:rPr>
                <w:color w:val="000000"/>
                <w:sz w:val="16"/>
                <w:szCs w:val="16"/>
              </w:rPr>
              <w:t xml:space="preserve">(as indicated in the course catalogue) at the </w:t>
            </w:r>
            <w:r>
              <w:rPr>
                <w:b/>
                <w:color w:val="000000"/>
                <w:sz w:val="16"/>
                <w:szCs w:val="16"/>
              </w:rPr>
              <w:t>sending institution</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tc>
        <w:tc>
          <w:tcPr>
            <w:tcW w:w="240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Reason for change</w:t>
            </w:r>
          </w:p>
        </w:tc>
        <w:tc>
          <w:tcPr>
            <w:tcW w:w="1980" w:type="dxa"/>
            <w:tcBorders>
              <w:top w:val="single" w:sz="8" w:space="0" w:color="000000"/>
              <w:left w:val="nil"/>
              <w:bottom w:val="single" w:sz="8" w:space="0" w:color="000000"/>
              <w:right w:val="single" w:sz="6"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Number of ECTS credits (or equivalent) for the group of educational components in the student's degree that would normally be completed at the sending institution and which will be replaced by the study abroad</w:t>
            </w:r>
          </w:p>
        </w:tc>
      </w:tr>
      <w:tr w:rsidR="00144AA1">
        <w:trPr>
          <w:trHeight w:val="101"/>
        </w:trPr>
        <w:tc>
          <w:tcPr>
            <w:tcW w:w="989" w:type="dxa"/>
            <w:tcBorders>
              <w:top w:val="nil"/>
              <w:left w:val="single" w:sz="6" w:space="0" w:color="000000"/>
              <w:bottom w:val="nil"/>
              <w:right w:val="single" w:sz="8" w:space="0" w:color="000000"/>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4AA1" w:rsidRDefault="00AC4BF7">
            <w:pPr>
              <w:spacing w:after="0" w:line="240" w:lineRule="auto"/>
              <w:rPr>
                <w:color w:val="0000FF"/>
                <w:sz w:val="16"/>
                <w:szCs w:val="16"/>
              </w:rPr>
            </w:pPr>
            <w:r>
              <w:rPr>
                <w:color w:val="0000FF"/>
                <w:sz w:val="16"/>
                <w:szCs w:val="16"/>
              </w:rPr>
              <w:t> </w:t>
            </w:r>
          </w:p>
        </w:tc>
        <w:tc>
          <w:tcPr>
            <w:tcW w:w="2392"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rPr>
                <w:b/>
                <w:color w:val="000000"/>
                <w:sz w:val="16"/>
                <w:szCs w:val="16"/>
              </w:rPr>
            </w:pPr>
            <w:r>
              <w:rPr>
                <w:b/>
                <w:color w:val="000000"/>
                <w:sz w:val="16"/>
                <w:szCs w:val="16"/>
              </w:rPr>
              <w:t> </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240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rPr>
                <w:b/>
                <w:color w:val="000000"/>
                <w:sz w:val="16"/>
                <w:szCs w:val="16"/>
              </w:rPr>
            </w:pPr>
            <w:r>
              <w:rPr>
                <w:b/>
                <w:color w:val="000000"/>
                <w:sz w:val="16"/>
                <w:szCs w:val="16"/>
              </w:rPr>
              <w:t> </w:t>
            </w:r>
          </w:p>
        </w:tc>
        <w:tc>
          <w:tcPr>
            <w:tcW w:w="1980" w:type="dxa"/>
            <w:tcBorders>
              <w:top w:val="single" w:sz="8" w:space="0" w:color="000000"/>
              <w:left w:val="nil"/>
              <w:bottom w:val="single" w:sz="8" w:space="0" w:color="000000"/>
              <w:right w:val="single" w:sz="6"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 </w:t>
            </w:r>
          </w:p>
        </w:tc>
      </w:tr>
      <w:tr w:rsidR="00144AA1">
        <w:trPr>
          <w:trHeight w:val="175"/>
        </w:trPr>
        <w:tc>
          <w:tcPr>
            <w:tcW w:w="989" w:type="dxa"/>
            <w:tcBorders>
              <w:top w:val="nil"/>
              <w:left w:val="single" w:sz="6" w:space="0" w:color="000000"/>
              <w:bottom w:val="nil"/>
              <w:right w:val="single" w:sz="8" w:space="0" w:color="000000"/>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4AA1" w:rsidRDefault="00AC4BF7">
            <w:pPr>
              <w:spacing w:after="0" w:line="240" w:lineRule="auto"/>
              <w:rPr>
                <w:color w:val="0000FF"/>
                <w:sz w:val="16"/>
                <w:szCs w:val="16"/>
              </w:rPr>
            </w:pPr>
            <w:r>
              <w:rPr>
                <w:color w:val="0000FF"/>
                <w:sz w:val="16"/>
                <w:szCs w:val="16"/>
              </w:rPr>
              <w:t> </w:t>
            </w:r>
          </w:p>
        </w:tc>
        <w:tc>
          <w:tcPr>
            <w:tcW w:w="2392"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rPr>
                <w:b/>
                <w:color w:val="000000"/>
                <w:sz w:val="16"/>
                <w:szCs w:val="16"/>
              </w:rPr>
            </w:pPr>
            <w:r>
              <w:rPr>
                <w:b/>
                <w:color w:val="000000"/>
                <w:sz w:val="16"/>
                <w:szCs w:val="16"/>
              </w:rPr>
              <w:t> </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240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rPr>
                <w:b/>
                <w:color w:val="000000"/>
                <w:sz w:val="16"/>
                <w:szCs w:val="16"/>
              </w:rPr>
            </w:pPr>
            <w:r>
              <w:rPr>
                <w:b/>
                <w:color w:val="000000"/>
                <w:sz w:val="16"/>
                <w:szCs w:val="16"/>
              </w:rPr>
              <w:t> </w:t>
            </w:r>
          </w:p>
        </w:tc>
        <w:tc>
          <w:tcPr>
            <w:tcW w:w="1980" w:type="dxa"/>
            <w:tcBorders>
              <w:top w:val="single" w:sz="8" w:space="0" w:color="000000"/>
              <w:left w:val="nil"/>
              <w:bottom w:val="single" w:sz="8" w:space="0" w:color="000000"/>
              <w:right w:val="single" w:sz="6"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 </w:t>
            </w:r>
          </w:p>
        </w:tc>
      </w:tr>
      <w:tr w:rsidR="00144AA1">
        <w:trPr>
          <w:trHeight w:val="175"/>
        </w:trPr>
        <w:tc>
          <w:tcPr>
            <w:tcW w:w="989" w:type="dxa"/>
            <w:tcBorders>
              <w:top w:val="nil"/>
              <w:left w:val="single" w:sz="6" w:space="0" w:color="000000"/>
              <w:bottom w:val="nil"/>
              <w:right w:val="single" w:sz="8" w:space="0" w:color="000000"/>
            </w:tcBorders>
            <w:shd w:val="clear" w:color="auto" w:fill="auto"/>
            <w:vAlign w:val="bottom"/>
          </w:tcPr>
          <w:p w:rsidR="00144AA1" w:rsidRDefault="00144AA1">
            <w:pPr>
              <w:spacing w:after="0" w:line="240" w:lineRule="auto"/>
              <w:rPr>
                <w:color w:val="000000"/>
                <w:sz w:val="16"/>
                <w:szCs w:val="16"/>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4AA1" w:rsidRDefault="00144AA1">
            <w:pPr>
              <w:spacing w:after="0" w:line="240" w:lineRule="auto"/>
              <w:rPr>
                <w:color w:val="0000FF"/>
                <w:sz w:val="16"/>
                <w:szCs w:val="16"/>
              </w:rPr>
            </w:pPr>
          </w:p>
        </w:tc>
        <w:tc>
          <w:tcPr>
            <w:tcW w:w="2392" w:type="dxa"/>
            <w:tcBorders>
              <w:top w:val="single" w:sz="8" w:space="0" w:color="000000"/>
              <w:left w:val="nil"/>
              <w:bottom w:val="single" w:sz="8" w:space="0" w:color="000000"/>
              <w:right w:val="single" w:sz="8" w:space="0" w:color="000000"/>
            </w:tcBorders>
            <w:shd w:val="clear" w:color="auto" w:fill="auto"/>
            <w:vAlign w:val="center"/>
          </w:tcPr>
          <w:p w:rsidR="00144AA1" w:rsidRDefault="00144AA1">
            <w:pPr>
              <w:spacing w:after="0" w:line="240" w:lineRule="auto"/>
              <w:rPr>
                <w:b/>
                <w:color w:val="000000"/>
                <w:sz w:val="16"/>
                <w:szCs w:val="16"/>
              </w:rPr>
            </w:pP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2400" w:type="dxa"/>
            <w:tcBorders>
              <w:top w:val="single" w:sz="8" w:space="0" w:color="000000"/>
              <w:left w:val="nil"/>
              <w:bottom w:val="single" w:sz="8" w:space="0" w:color="000000"/>
              <w:right w:val="single" w:sz="8" w:space="0" w:color="000000"/>
            </w:tcBorders>
            <w:shd w:val="clear" w:color="auto" w:fill="auto"/>
            <w:vAlign w:val="center"/>
          </w:tcPr>
          <w:p w:rsidR="00144AA1" w:rsidRDefault="00144AA1">
            <w:pPr>
              <w:spacing w:after="0" w:line="240" w:lineRule="auto"/>
              <w:rPr>
                <w:b/>
                <w:color w:val="000000"/>
                <w:sz w:val="16"/>
                <w:szCs w:val="16"/>
              </w:rPr>
            </w:pPr>
          </w:p>
        </w:tc>
        <w:tc>
          <w:tcPr>
            <w:tcW w:w="1980" w:type="dxa"/>
            <w:tcBorders>
              <w:top w:val="single" w:sz="8" w:space="0" w:color="000000"/>
              <w:left w:val="nil"/>
              <w:bottom w:val="single" w:sz="8" w:space="0" w:color="000000"/>
              <w:right w:val="single" w:sz="6" w:space="0" w:color="000000"/>
            </w:tcBorders>
            <w:shd w:val="clear" w:color="auto" w:fill="auto"/>
            <w:vAlign w:val="bottom"/>
          </w:tcPr>
          <w:p w:rsidR="00144AA1" w:rsidRDefault="00144AA1">
            <w:pPr>
              <w:spacing w:after="0" w:line="240" w:lineRule="auto"/>
              <w:jc w:val="center"/>
              <w:rPr>
                <w:b/>
                <w:color w:val="000000"/>
                <w:sz w:val="16"/>
                <w:szCs w:val="16"/>
              </w:rPr>
            </w:pPr>
          </w:p>
        </w:tc>
      </w:tr>
      <w:tr w:rsidR="00144AA1">
        <w:trPr>
          <w:trHeight w:val="175"/>
        </w:trPr>
        <w:tc>
          <w:tcPr>
            <w:tcW w:w="989" w:type="dxa"/>
            <w:tcBorders>
              <w:top w:val="nil"/>
              <w:left w:val="single" w:sz="6" w:space="0" w:color="000000"/>
              <w:bottom w:val="nil"/>
              <w:right w:val="single" w:sz="8" w:space="0" w:color="000000"/>
            </w:tcBorders>
            <w:shd w:val="clear" w:color="auto" w:fill="auto"/>
            <w:vAlign w:val="bottom"/>
          </w:tcPr>
          <w:p w:rsidR="00144AA1" w:rsidRDefault="00144AA1">
            <w:pPr>
              <w:spacing w:after="0" w:line="240" w:lineRule="auto"/>
              <w:rPr>
                <w:color w:val="000000"/>
                <w:sz w:val="16"/>
                <w:szCs w:val="16"/>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4AA1" w:rsidRDefault="00144AA1">
            <w:pPr>
              <w:spacing w:after="0" w:line="240" w:lineRule="auto"/>
              <w:rPr>
                <w:color w:val="0000FF"/>
                <w:sz w:val="16"/>
                <w:szCs w:val="16"/>
              </w:rPr>
            </w:pPr>
          </w:p>
        </w:tc>
        <w:tc>
          <w:tcPr>
            <w:tcW w:w="2392" w:type="dxa"/>
            <w:tcBorders>
              <w:top w:val="single" w:sz="8" w:space="0" w:color="000000"/>
              <w:left w:val="nil"/>
              <w:bottom w:val="single" w:sz="8" w:space="0" w:color="000000"/>
              <w:right w:val="single" w:sz="8" w:space="0" w:color="000000"/>
            </w:tcBorders>
            <w:shd w:val="clear" w:color="auto" w:fill="auto"/>
            <w:vAlign w:val="center"/>
          </w:tcPr>
          <w:p w:rsidR="00144AA1" w:rsidRDefault="00144AA1">
            <w:pPr>
              <w:spacing w:after="0" w:line="240" w:lineRule="auto"/>
              <w:rPr>
                <w:b/>
                <w:color w:val="000000"/>
                <w:sz w:val="16"/>
                <w:szCs w:val="16"/>
              </w:rPr>
            </w:pP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2400" w:type="dxa"/>
            <w:tcBorders>
              <w:top w:val="single" w:sz="8" w:space="0" w:color="000000"/>
              <w:left w:val="nil"/>
              <w:bottom w:val="single" w:sz="8" w:space="0" w:color="000000"/>
              <w:right w:val="single" w:sz="8" w:space="0" w:color="000000"/>
            </w:tcBorders>
            <w:shd w:val="clear" w:color="auto" w:fill="auto"/>
            <w:vAlign w:val="center"/>
          </w:tcPr>
          <w:p w:rsidR="00144AA1" w:rsidRDefault="00144AA1">
            <w:pPr>
              <w:spacing w:after="0" w:line="240" w:lineRule="auto"/>
              <w:rPr>
                <w:b/>
                <w:color w:val="000000"/>
                <w:sz w:val="16"/>
                <w:szCs w:val="16"/>
              </w:rPr>
            </w:pPr>
          </w:p>
        </w:tc>
        <w:tc>
          <w:tcPr>
            <w:tcW w:w="1980" w:type="dxa"/>
            <w:tcBorders>
              <w:top w:val="single" w:sz="8" w:space="0" w:color="000000"/>
              <w:left w:val="nil"/>
              <w:bottom w:val="single" w:sz="8" w:space="0" w:color="000000"/>
              <w:right w:val="single" w:sz="6" w:space="0" w:color="000000"/>
            </w:tcBorders>
            <w:shd w:val="clear" w:color="auto" w:fill="auto"/>
            <w:vAlign w:val="bottom"/>
          </w:tcPr>
          <w:p w:rsidR="00144AA1" w:rsidRDefault="00144AA1">
            <w:pPr>
              <w:spacing w:after="0" w:line="240" w:lineRule="auto"/>
              <w:jc w:val="center"/>
              <w:rPr>
                <w:b/>
                <w:color w:val="000000"/>
                <w:sz w:val="16"/>
                <w:szCs w:val="16"/>
              </w:rPr>
            </w:pPr>
          </w:p>
        </w:tc>
      </w:tr>
      <w:tr w:rsidR="00144AA1">
        <w:trPr>
          <w:trHeight w:val="175"/>
        </w:trPr>
        <w:tc>
          <w:tcPr>
            <w:tcW w:w="989" w:type="dxa"/>
            <w:tcBorders>
              <w:top w:val="nil"/>
              <w:left w:val="single" w:sz="6" w:space="0" w:color="000000"/>
              <w:bottom w:val="single" w:sz="6" w:space="0" w:color="000000"/>
              <w:right w:val="single" w:sz="8" w:space="0" w:color="000000"/>
            </w:tcBorders>
            <w:shd w:val="clear" w:color="auto" w:fill="auto"/>
            <w:vAlign w:val="bottom"/>
          </w:tcPr>
          <w:p w:rsidR="00144AA1" w:rsidRDefault="00144AA1">
            <w:pPr>
              <w:spacing w:after="0" w:line="240" w:lineRule="auto"/>
              <w:rPr>
                <w:color w:val="000000"/>
                <w:sz w:val="16"/>
                <w:szCs w:val="16"/>
              </w:rPr>
            </w:pPr>
          </w:p>
        </w:tc>
        <w:tc>
          <w:tcPr>
            <w:tcW w:w="1135" w:type="dxa"/>
            <w:tcBorders>
              <w:top w:val="single" w:sz="8" w:space="0" w:color="000000"/>
              <w:left w:val="single" w:sz="8" w:space="0" w:color="000000"/>
              <w:bottom w:val="single" w:sz="6" w:space="0" w:color="000000"/>
              <w:right w:val="single" w:sz="8" w:space="0" w:color="000000"/>
            </w:tcBorders>
            <w:shd w:val="clear" w:color="auto" w:fill="auto"/>
            <w:vAlign w:val="center"/>
          </w:tcPr>
          <w:p w:rsidR="00144AA1" w:rsidRDefault="00144AA1">
            <w:pPr>
              <w:spacing w:after="0" w:line="240" w:lineRule="auto"/>
              <w:rPr>
                <w:color w:val="0000FF"/>
                <w:sz w:val="16"/>
                <w:szCs w:val="16"/>
              </w:rPr>
            </w:pPr>
          </w:p>
        </w:tc>
        <w:tc>
          <w:tcPr>
            <w:tcW w:w="2392" w:type="dxa"/>
            <w:tcBorders>
              <w:top w:val="single" w:sz="8" w:space="0" w:color="000000"/>
              <w:left w:val="nil"/>
              <w:bottom w:val="single" w:sz="6" w:space="0" w:color="000000"/>
              <w:right w:val="single" w:sz="8" w:space="0" w:color="000000"/>
            </w:tcBorders>
            <w:shd w:val="clear" w:color="auto" w:fill="auto"/>
            <w:vAlign w:val="center"/>
          </w:tcPr>
          <w:p w:rsidR="00144AA1" w:rsidRDefault="00144AA1">
            <w:pPr>
              <w:spacing w:after="0" w:line="240" w:lineRule="auto"/>
              <w:rPr>
                <w:b/>
                <w:color w:val="000000"/>
                <w:sz w:val="16"/>
                <w:szCs w:val="16"/>
              </w:rPr>
            </w:pPr>
          </w:p>
        </w:tc>
        <w:tc>
          <w:tcPr>
            <w:tcW w:w="1080" w:type="dxa"/>
            <w:tcBorders>
              <w:top w:val="single" w:sz="8" w:space="0" w:color="000000"/>
              <w:left w:val="nil"/>
              <w:bottom w:val="single" w:sz="6"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1080" w:type="dxa"/>
            <w:tcBorders>
              <w:top w:val="single" w:sz="8" w:space="0" w:color="000000"/>
              <w:left w:val="nil"/>
              <w:bottom w:val="single" w:sz="6"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2400" w:type="dxa"/>
            <w:tcBorders>
              <w:top w:val="single" w:sz="8" w:space="0" w:color="000000"/>
              <w:left w:val="nil"/>
              <w:bottom w:val="single" w:sz="6" w:space="0" w:color="000000"/>
              <w:right w:val="single" w:sz="8" w:space="0" w:color="000000"/>
            </w:tcBorders>
            <w:shd w:val="clear" w:color="auto" w:fill="auto"/>
            <w:vAlign w:val="center"/>
          </w:tcPr>
          <w:p w:rsidR="00144AA1" w:rsidRDefault="00144AA1">
            <w:pPr>
              <w:spacing w:after="0" w:line="240" w:lineRule="auto"/>
              <w:rPr>
                <w:b/>
                <w:color w:val="000000"/>
                <w:sz w:val="16"/>
                <w:szCs w:val="16"/>
              </w:rPr>
            </w:pPr>
          </w:p>
        </w:tc>
        <w:tc>
          <w:tcPr>
            <w:tcW w:w="1980" w:type="dxa"/>
            <w:tcBorders>
              <w:top w:val="single" w:sz="8" w:space="0" w:color="000000"/>
              <w:left w:val="nil"/>
              <w:bottom w:val="single" w:sz="6" w:space="0" w:color="000000"/>
              <w:right w:val="single" w:sz="6" w:space="0" w:color="000000"/>
            </w:tcBorders>
            <w:shd w:val="clear" w:color="auto" w:fill="auto"/>
            <w:vAlign w:val="bottom"/>
          </w:tcPr>
          <w:p w:rsidR="00144AA1" w:rsidRDefault="00144AA1">
            <w:pPr>
              <w:spacing w:after="0" w:line="240" w:lineRule="auto"/>
              <w:jc w:val="center"/>
              <w:rPr>
                <w:b/>
                <w:color w:val="000000"/>
                <w:sz w:val="16"/>
                <w:szCs w:val="16"/>
              </w:rPr>
            </w:pPr>
          </w:p>
        </w:tc>
      </w:tr>
    </w:tbl>
    <w:p w:rsidR="00144AA1" w:rsidRDefault="00144AA1">
      <w:pPr>
        <w:spacing w:after="0"/>
      </w:pPr>
    </w:p>
    <w:tbl>
      <w:tblPr>
        <w:tblStyle w:val="a2"/>
        <w:tblW w:w="11188" w:type="dxa"/>
        <w:tblInd w:w="392" w:type="dxa"/>
        <w:tblLayout w:type="fixed"/>
        <w:tblLook w:val="0400" w:firstRow="0" w:lastRow="0" w:firstColumn="0" w:lastColumn="0" w:noHBand="0" w:noVBand="1"/>
      </w:tblPr>
      <w:tblGrid>
        <w:gridCol w:w="11188"/>
      </w:tblGrid>
      <w:tr w:rsidR="00144AA1">
        <w:trPr>
          <w:trHeight w:val="330"/>
        </w:trPr>
        <w:tc>
          <w:tcPr>
            <w:tcW w:w="111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4AA1" w:rsidRDefault="00AC4BF7">
            <w:pPr>
              <w:spacing w:after="0" w:line="240" w:lineRule="auto"/>
              <w:rPr>
                <w:sz w:val="16"/>
                <w:szCs w:val="16"/>
              </w:rPr>
            </w:pPr>
            <w:r>
              <w:rPr>
                <w:b/>
                <w:sz w:val="16"/>
                <w:szCs w:val="16"/>
              </w:rPr>
              <w:t>The student</w:t>
            </w:r>
            <w:r>
              <w:rPr>
                <w:b/>
                <w:sz w:val="16"/>
                <w:szCs w:val="16"/>
              </w:rPr>
              <w:br/>
            </w:r>
            <w:r>
              <w:rPr>
                <w:sz w:val="16"/>
                <w:szCs w:val="16"/>
              </w:rPr>
              <w:t>Student’s signature</w:t>
            </w:r>
            <w:r>
              <w:rPr>
                <w:b/>
                <w:sz w:val="16"/>
                <w:szCs w:val="16"/>
                <w:vertAlign w:val="superscript"/>
              </w:rPr>
              <w:t xml:space="preserve"> </w:t>
            </w:r>
            <w:r>
              <w:rPr>
                <w:sz w:val="16"/>
                <w:szCs w:val="16"/>
              </w:rPr>
              <w:tab/>
            </w:r>
            <w:r>
              <w:rPr>
                <w:sz w:val="16"/>
                <w:szCs w:val="16"/>
              </w:rPr>
              <w:tab/>
              <w:t xml:space="preserve">                                                                                                 Date:</w:t>
            </w:r>
            <w:r>
              <w:rPr>
                <w:sz w:val="16"/>
                <w:szCs w:val="16"/>
              </w:rPr>
              <w:tab/>
            </w:r>
          </w:p>
          <w:p w:rsidR="00144AA1" w:rsidRDefault="00144AA1">
            <w:pPr>
              <w:spacing w:after="0" w:line="240" w:lineRule="auto"/>
              <w:rPr>
                <w:color w:val="000000"/>
                <w:sz w:val="16"/>
                <w:szCs w:val="16"/>
              </w:rPr>
            </w:pPr>
          </w:p>
        </w:tc>
      </w:tr>
    </w:tbl>
    <w:p w:rsidR="00144AA1" w:rsidRDefault="00144AA1">
      <w:pPr>
        <w:spacing w:after="0"/>
        <w:rPr>
          <w:sz w:val="16"/>
          <w:szCs w:val="16"/>
        </w:rPr>
      </w:pPr>
    </w:p>
    <w:tbl>
      <w:tblPr>
        <w:tblStyle w:val="a3"/>
        <w:tblW w:w="11188" w:type="dxa"/>
        <w:tblInd w:w="392" w:type="dxa"/>
        <w:tblLayout w:type="fixed"/>
        <w:tblLook w:val="0400" w:firstRow="0" w:lastRow="0" w:firstColumn="0" w:lastColumn="0" w:noHBand="0" w:noVBand="1"/>
      </w:tblPr>
      <w:tblGrid>
        <w:gridCol w:w="11188"/>
      </w:tblGrid>
      <w:tr w:rsidR="00144AA1">
        <w:trPr>
          <w:trHeight w:val="330"/>
        </w:trPr>
        <w:tc>
          <w:tcPr>
            <w:tcW w:w="111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4AA1" w:rsidRDefault="00AC4BF7">
            <w:pPr>
              <w:spacing w:before="120" w:after="120"/>
              <w:rPr>
                <w:b/>
                <w:sz w:val="16"/>
                <w:szCs w:val="16"/>
              </w:rPr>
            </w:pPr>
            <w:r>
              <w:rPr>
                <w:b/>
                <w:sz w:val="16"/>
                <w:szCs w:val="16"/>
              </w:rPr>
              <w:t>The sending institution</w:t>
            </w:r>
            <w:r>
              <w:rPr>
                <w:b/>
                <w:sz w:val="16"/>
                <w:szCs w:val="16"/>
              </w:rPr>
              <w:br/>
            </w:r>
            <w:r>
              <w:rPr>
                <w:sz w:val="16"/>
                <w:szCs w:val="16"/>
              </w:rPr>
              <w:t xml:space="preserve">Erasmus Departmental </w:t>
            </w:r>
            <w:proofErr w:type="gramStart"/>
            <w:r>
              <w:rPr>
                <w:sz w:val="16"/>
                <w:szCs w:val="16"/>
              </w:rPr>
              <w:t xml:space="preserve">Coordinator </w:t>
            </w:r>
            <w:r>
              <w:rPr>
                <w:sz w:val="16"/>
                <w:szCs w:val="16"/>
              </w:rPr>
              <w:t xml:space="preserve"> signature</w:t>
            </w:r>
            <w:proofErr w:type="gramEnd"/>
            <w:r>
              <w:rPr>
                <w:sz w:val="16"/>
                <w:szCs w:val="16"/>
              </w:rPr>
              <w:t xml:space="preserve"> ……………………………………………...                    Date: </w:t>
            </w:r>
            <w:r>
              <w:rPr>
                <w:sz w:val="16"/>
                <w:szCs w:val="16"/>
              </w:rPr>
              <w:tab/>
            </w:r>
            <w:r>
              <w:rPr>
                <w:sz w:val="16"/>
                <w:szCs w:val="16"/>
              </w:rPr>
              <w:tab/>
            </w:r>
          </w:p>
          <w:p w:rsidR="00144AA1" w:rsidRDefault="00AC4BF7">
            <w:pPr>
              <w:tabs>
                <w:tab w:val="left" w:pos="3348"/>
                <w:tab w:val="left" w:pos="6183"/>
                <w:tab w:val="left" w:pos="6892"/>
              </w:tabs>
              <w:spacing w:after="120"/>
              <w:rPr>
                <w:sz w:val="16"/>
                <w:szCs w:val="16"/>
              </w:rPr>
            </w:pPr>
            <w:r>
              <w:rPr>
                <w:sz w:val="16"/>
                <w:szCs w:val="16"/>
              </w:rPr>
              <w:t>Faculty Dean’s signature                                         ……………………………………………                       Date:</w:t>
            </w:r>
          </w:p>
          <w:p w:rsidR="00144AA1" w:rsidRDefault="00AC4BF7">
            <w:pPr>
              <w:spacing w:after="0" w:line="240" w:lineRule="auto"/>
              <w:rPr>
                <w:sz w:val="16"/>
                <w:szCs w:val="16"/>
              </w:rPr>
            </w:pPr>
            <w:r>
              <w:rPr>
                <w:sz w:val="16"/>
                <w:szCs w:val="16"/>
              </w:rPr>
              <w:t xml:space="preserve">Institute Manager signature </w:t>
            </w:r>
            <w:r>
              <w:rPr>
                <w:b/>
                <w:sz w:val="16"/>
                <w:szCs w:val="16"/>
              </w:rPr>
              <w:t>(for 2</w:t>
            </w:r>
            <w:r>
              <w:rPr>
                <w:b/>
                <w:sz w:val="16"/>
                <w:szCs w:val="16"/>
                <w:vertAlign w:val="superscript"/>
              </w:rPr>
              <w:t>nd</w:t>
            </w:r>
            <w:r>
              <w:rPr>
                <w:b/>
                <w:sz w:val="16"/>
                <w:szCs w:val="16"/>
              </w:rPr>
              <w:t xml:space="preserve"> &amp; 3</w:t>
            </w:r>
            <w:r>
              <w:rPr>
                <w:b/>
                <w:sz w:val="16"/>
                <w:szCs w:val="16"/>
                <w:vertAlign w:val="superscript"/>
              </w:rPr>
              <w:t>rd</w:t>
            </w:r>
            <w:r>
              <w:rPr>
                <w:b/>
                <w:sz w:val="16"/>
                <w:szCs w:val="16"/>
              </w:rPr>
              <w:t xml:space="preserve"> cycle</w:t>
            </w:r>
            <w:r>
              <w:rPr>
                <w:sz w:val="16"/>
                <w:szCs w:val="16"/>
              </w:rPr>
              <w:t>)</w:t>
            </w:r>
            <w:proofErr w:type="gramStart"/>
            <w:r>
              <w:rPr>
                <w:sz w:val="16"/>
                <w:szCs w:val="16"/>
              </w:rPr>
              <w:t>…………………………</w:t>
            </w:r>
            <w:r>
              <w:rPr>
                <w:sz w:val="16"/>
                <w:szCs w:val="16"/>
              </w:rPr>
              <w:t>……………..</w:t>
            </w:r>
            <w:r>
              <w:rPr>
                <w:sz w:val="16"/>
                <w:szCs w:val="16"/>
              </w:rPr>
              <w:t>…</w:t>
            </w:r>
            <w:proofErr w:type="gramEnd"/>
            <w:r>
              <w:rPr>
                <w:sz w:val="16"/>
                <w:szCs w:val="16"/>
              </w:rPr>
              <w:t xml:space="preserve">.                 </w:t>
            </w:r>
            <w:r>
              <w:rPr>
                <w:sz w:val="16"/>
                <w:szCs w:val="16"/>
              </w:rPr>
              <w:t xml:space="preserve">      Date:</w:t>
            </w:r>
          </w:p>
          <w:p w:rsidR="00144AA1" w:rsidRDefault="00144AA1">
            <w:pPr>
              <w:spacing w:after="0" w:line="240" w:lineRule="auto"/>
              <w:rPr>
                <w:color w:val="000000"/>
                <w:sz w:val="16"/>
                <w:szCs w:val="16"/>
              </w:rPr>
            </w:pPr>
          </w:p>
        </w:tc>
      </w:tr>
    </w:tbl>
    <w:p w:rsidR="00144AA1" w:rsidRDefault="00144AA1">
      <w:pPr>
        <w:spacing w:after="0"/>
        <w:rPr>
          <w:sz w:val="16"/>
          <w:szCs w:val="16"/>
        </w:rPr>
      </w:pPr>
    </w:p>
    <w:tbl>
      <w:tblPr>
        <w:tblStyle w:val="a4"/>
        <w:tblW w:w="11188" w:type="dxa"/>
        <w:tblInd w:w="392" w:type="dxa"/>
        <w:tblLayout w:type="fixed"/>
        <w:tblLook w:val="0400" w:firstRow="0" w:lastRow="0" w:firstColumn="0" w:lastColumn="0" w:noHBand="0" w:noVBand="1"/>
      </w:tblPr>
      <w:tblGrid>
        <w:gridCol w:w="11188"/>
      </w:tblGrid>
      <w:tr w:rsidR="00144AA1">
        <w:trPr>
          <w:trHeight w:val="1305"/>
        </w:trPr>
        <w:tc>
          <w:tcPr>
            <w:tcW w:w="111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4AA1" w:rsidRDefault="00AC4BF7">
            <w:pPr>
              <w:rPr>
                <w:b/>
                <w:sz w:val="16"/>
                <w:szCs w:val="16"/>
              </w:rPr>
            </w:pPr>
            <w:r>
              <w:rPr>
                <w:b/>
                <w:sz w:val="16"/>
                <w:szCs w:val="16"/>
              </w:rPr>
              <w:t>The receiving institution</w:t>
            </w:r>
            <w:r>
              <w:rPr>
                <w:b/>
                <w:sz w:val="16"/>
                <w:szCs w:val="16"/>
              </w:rPr>
              <w:br/>
            </w:r>
            <w:r>
              <w:rPr>
                <w:sz w:val="16"/>
                <w:szCs w:val="16"/>
              </w:rPr>
              <w:t xml:space="preserve">Responsible person’s signature </w:t>
            </w:r>
            <w:r>
              <w:rPr>
                <w:sz w:val="16"/>
                <w:szCs w:val="16"/>
              </w:rPr>
              <w:tab/>
            </w:r>
            <w:r>
              <w:rPr>
                <w:sz w:val="16"/>
                <w:szCs w:val="16"/>
              </w:rPr>
              <w:tab/>
              <w:t xml:space="preserve">                                                                           Date:</w:t>
            </w:r>
            <w:r>
              <w:rPr>
                <w:sz w:val="16"/>
                <w:szCs w:val="16"/>
              </w:rPr>
              <w:tab/>
            </w:r>
          </w:p>
        </w:tc>
      </w:tr>
    </w:tbl>
    <w:p w:rsidR="00144AA1" w:rsidRDefault="00144AA1">
      <w:pPr>
        <w:spacing w:after="0"/>
      </w:pPr>
    </w:p>
    <w:p w:rsidR="00144AA1" w:rsidRDefault="00144AA1">
      <w:pPr>
        <w:spacing w:after="0"/>
      </w:pPr>
    </w:p>
    <w:p w:rsidR="00144AA1" w:rsidRDefault="00144AA1">
      <w:pPr>
        <w:spacing w:after="0"/>
      </w:pPr>
    </w:p>
    <w:p w:rsidR="00144AA1" w:rsidRDefault="00144AA1">
      <w:pPr>
        <w:spacing w:before="120" w:after="120"/>
        <w:ind w:left="284"/>
        <w:rPr>
          <w:rFonts w:ascii="Verdana" w:eastAsia="Verdana" w:hAnsi="Verdana" w:cs="Verdana"/>
          <w:b/>
          <w:color w:val="002060"/>
        </w:rPr>
      </w:pPr>
    </w:p>
    <w:p w:rsidR="00144AA1" w:rsidRDefault="00144AA1">
      <w:pPr>
        <w:spacing w:before="120" w:after="120"/>
        <w:ind w:left="284"/>
        <w:rPr>
          <w:rFonts w:ascii="Verdana" w:eastAsia="Verdana" w:hAnsi="Verdana" w:cs="Verdana"/>
          <w:b/>
          <w:color w:val="002060"/>
        </w:rPr>
      </w:pPr>
    </w:p>
    <w:p w:rsidR="00144AA1" w:rsidRDefault="00144AA1">
      <w:pPr>
        <w:spacing w:before="120" w:after="120"/>
        <w:ind w:left="284"/>
        <w:rPr>
          <w:rFonts w:ascii="Verdana" w:eastAsia="Verdana" w:hAnsi="Verdana" w:cs="Verdana"/>
          <w:b/>
          <w:color w:val="002060"/>
        </w:rPr>
      </w:pPr>
    </w:p>
    <w:p w:rsidR="00144AA1" w:rsidRDefault="00144AA1">
      <w:pPr>
        <w:spacing w:before="120" w:after="120"/>
        <w:ind w:left="284"/>
        <w:rPr>
          <w:rFonts w:ascii="Verdana" w:eastAsia="Verdana" w:hAnsi="Verdana" w:cs="Verdana"/>
          <w:b/>
          <w:color w:val="002060"/>
        </w:rPr>
      </w:pPr>
    </w:p>
    <w:p w:rsidR="00144AA1" w:rsidRDefault="00144AA1">
      <w:pPr>
        <w:spacing w:before="120" w:after="120"/>
        <w:ind w:left="284"/>
        <w:rPr>
          <w:rFonts w:ascii="Verdana" w:eastAsia="Verdana" w:hAnsi="Verdana" w:cs="Verdana"/>
          <w:b/>
          <w:color w:val="002060"/>
        </w:rPr>
      </w:pPr>
    </w:p>
    <w:p w:rsidR="00144AA1" w:rsidRDefault="00144AA1">
      <w:pPr>
        <w:spacing w:before="120" w:after="120"/>
        <w:ind w:left="284"/>
        <w:rPr>
          <w:rFonts w:ascii="Verdana" w:eastAsia="Verdana" w:hAnsi="Verdana" w:cs="Verdana"/>
          <w:b/>
          <w:color w:val="002060"/>
        </w:rPr>
      </w:pPr>
    </w:p>
    <w:p w:rsidR="00144AA1" w:rsidRDefault="00144AA1">
      <w:pPr>
        <w:spacing w:before="120" w:after="120"/>
        <w:ind w:left="284"/>
        <w:rPr>
          <w:rFonts w:ascii="Verdana" w:eastAsia="Verdana" w:hAnsi="Verdana" w:cs="Verdana"/>
          <w:b/>
          <w:color w:val="002060"/>
        </w:rPr>
      </w:pPr>
    </w:p>
    <w:p w:rsidR="00144AA1" w:rsidRDefault="00144AA1">
      <w:pPr>
        <w:spacing w:before="120" w:after="120"/>
        <w:ind w:left="284"/>
        <w:rPr>
          <w:rFonts w:ascii="Verdana" w:eastAsia="Verdana" w:hAnsi="Verdana" w:cs="Verdana"/>
          <w:b/>
          <w:color w:val="002060"/>
        </w:rPr>
      </w:pPr>
    </w:p>
    <w:p w:rsidR="00144AA1" w:rsidRDefault="00144AA1">
      <w:pPr>
        <w:spacing w:before="120" w:after="120"/>
        <w:ind w:left="284"/>
        <w:rPr>
          <w:rFonts w:ascii="Verdana" w:eastAsia="Verdana" w:hAnsi="Verdana" w:cs="Verdana"/>
          <w:b/>
          <w:color w:val="002060"/>
        </w:rPr>
      </w:pPr>
    </w:p>
    <w:p w:rsidR="00144AA1" w:rsidRDefault="00144AA1">
      <w:pPr>
        <w:spacing w:before="120" w:after="120"/>
        <w:ind w:left="284"/>
        <w:rPr>
          <w:rFonts w:ascii="Verdana" w:eastAsia="Verdana" w:hAnsi="Verdana" w:cs="Verdana"/>
          <w:b/>
          <w:color w:val="002060"/>
        </w:rPr>
      </w:pPr>
    </w:p>
    <w:p w:rsidR="00144AA1" w:rsidRDefault="00144AA1">
      <w:pPr>
        <w:spacing w:before="120" w:after="120"/>
        <w:ind w:left="284"/>
        <w:rPr>
          <w:rFonts w:ascii="Verdana" w:eastAsia="Verdana" w:hAnsi="Verdana" w:cs="Verdana"/>
          <w:b/>
          <w:color w:val="002060"/>
        </w:rPr>
      </w:pPr>
    </w:p>
    <w:p w:rsidR="00144AA1" w:rsidRDefault="00144AA1">
      <w:pPr>
        <w:spacing w:before="120" w:after="120"/>
        <w:ind w:left="284"/>
        <w:rPr>
          <w:rFonts w:ascii="Verdana" w:eastAsia="Verdana" w:hAnsi="Verdana" w:cs="Verdana"/>
          <w:b/>
          <w:color w:val="002060"/>
        </w:rPr>
      </w:pPr>
    </w:p>
    <w:p w:rsidR="00144AA1" w:rsidRDefault="00144AA1">
      <w:pPr>
        <w:spacing w:before="120" w:after="120"/>
        <w:ind w:left="284"/>
        <w:rPr>
          <w:rFonts w:ascii="Verdana" w:eastAsia="Verdana" w:hAnsi="Verdana" w:cs="Verdana"/>
          <w:b/>
          <w:color w:val="002060"/>
        </w:rPr>
      </w:pPr>
    </w:p>
    <w:p w:rsidR="00144AA1" w:rsidRDefault="00144AA1">
      <w:pPr>
        <w:spacing w:before="120" w:after="120"/>
        <w:ind w:left="284"/>
        <w:rPr>
          <w:rFonts w:ascii="Verdana" w:eastAsia="Verdana" w:hAnsi="Verdana" w:cs="Verdana"/>
          <w:b/>
          <w:color w:val="002060"/>
        </w:rPr>
      </w:pPr>
    </w:p>
    <w:p w:rsidR="00144AA1" w:rsidRDefault="00AC4BF7">
      <w:pPr>
        <w:spacing w:before="120" w:after="120"/>
        <w:ind w:left="284"/>
        <w:rPr>
          <w:rFonts w:ascii="Verdana" w:eastAsia="Verdana" w:hAnsi="Verdana" w:cs="Verdana"/>
          <w:b/>
          <w:color w:val="002060"/>
        </w:rPr>
      </w:pPr>
      <w:r>
        <w:rPr>
          <w:rFonts w:ascii="Verdana" w:eastAsia="Verdana" w:hAnsi="Verdana" w:cs="Verdana"/>
          <w:b/>
          <w:color w:val="002060"/>
        </w:rPr>
        <w:t xml:space="preserve">Annex 1: Guidelines </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 xml:space="preserve">It </w:t>
      </w:r>
      <w:proofErr w:type="gramStart"/>
      <w:r>
        <w:rPr>
          <w:rFonts w:ascii="Verdana" w:eastAsia="Verdana" w:hAnsi="Verdana" w:cs="Verdana"/>
          <w:sz w:val="18"/>
          <w:szCs w:val="18"/>
        </w:rPr>
        <w:t xml:space="preserve">is </w:t>
      </w:r>
      <w:r>
        <w:rPr>
          <w:rFonts w:ascii="Verdana" w:eastAsia="Verdana" w:hAnsi="Verdana" w:cs="Verdana"/>
          <w:sz w:val="18"/>
          <w:szCs w:val="18"/>
          <w:u w:val="single"/>
        </w:rPr>
        <w:t>recommended</w:t>
      </w:r>
      <w:proofErr w:type="gramEnd"/>
      <w:r>
        <w:rPr>
          <w:rFonts w:ascii="Verdana" w:eastAsia="Verdana" w:hAnsi="Verdana" w:cs="Verdana"/>
          <w:sz w:val="18"/>
          <w:szCs w:val="18"/>
        </w:rPr>
        <w:t xml:space="preserve"> to use this template. However, if higher education institutions already have an IT system in place to produce the Learning Agreement or the Transcript of Records, they can continue using it. What is important is that all the information r</w:t>
      </w:r>
      <w:r>
        <w:rPr>
          <w:rFonts w:ascii="Verdana" w:eastAsia="Verdana" w:hAnsi="Verdana" w:cs="Verdana"/>
          <w:sz w:val="18"/>
          <w:szCs w:val="18"/>
        </w:rPr>
        <w:t xml:space="preserve">equested in this template is provided, no matter in which format (e.g. font size and colours can be modified), provided that it </w:t>
      </w:r>
      <w:proofErr w:type="gramStart"/>
      <w:r>
        <w:rPr>
          <w:rFonts w:ascii="Verdana" w:eastAsia="Verdana" w:hAnsi="Verdana" w:cs="Verdana"/>
          <w:sz w:val="18"/>
          <w:szCs w:val="18"/>
        </w:rPr>
        <w:t>respects</w:t>
      </w:r>
      <w:proofErr w:type="gramEnd"/>
      <w:r>
        <w:rPr>
          <w:rFonts w:ascii="Verdana" w:eastAsia="Verdana" w:hAnsi="Verdana" w:cs="Verdana"/>
          <w:sz w:val="18"/>
          <w:szCs w:val="18"/>
        </w:rPr>
        <w:t xml:space="preserve"> certain requirements outlined in the sections below.</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How to use the Learning Agreement:</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b/>
          <w:sz w:val="18"/>
          <w:szCs w:val="18"/>
        </w:rPr>
        <w:t>Before the mobility</w:t>
      </w:r>
      <w:r>
        <w:rPr>
          <w:rFonts w:ascii="Verdana" w:eastAsia="Verdana" w:hAnsi="Verdana" w:cs="Verdana"/>
          <w:sz w:val="18"/>
          <w:szCs w:val="18"/>
        </w:rPr>
        <w:t>, it is nece</w:t>
      </w:r>
      <w:r>
        <w:rPr>
          <w:rFonts w:ascii="Verdana" w:eastAsia="Verdana" w:hAnsi="Verdana" w:cs="Verdana"/>
          <w:sz w:val="18"/>
          <w:szCs w:val="18"/>
        </w:rPr>
        <w:t xml:space="preserve">ssary to fill in page 1 with information on the student, the sending and the receiving institutions and the three parties have to agree on the section to </w:t>
      </w:r>
      <w:proofErr w:type="gramStart"/>
      <w:r>
        <w:rPr>
          <w:rFonts w:ascii="Verdana" w:eastAsia="Verdana" w:hAnsi="Verdana" w:cs="Verdana"/>
          <w:sz w:val="18"/>
          <w:szCs w:val="18"/>
        </w:rPr>
        <w:t>be completed</w:t>
      </w:r>
      <w:proofErr w:type="gramEnd"/>
      <w:r>
        <w:rPr>
          <w:rFonts w:ascii="Verdana" w:eastAsia="Verdana" w:hAnsi="Verdana" w:cs="Verdana"/>
          <w:sz w:val="18"/>
          <w:szCs w:val="18"/>
        </w:rPr>
        <w:t xml:space="preserve"> before the mobility. </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 xml:space="preserve">On page 1, most of the information related to the student, sending </w:t>
      </w:r>
      <w:r>
        <w:rPr>
          <w:rFonts w:ascii="Verdana" w:eastAsia="Verdana" w:hAnsi="Verdana" w:cs="Verdana"/>
          <w:sz w:val="18"/>
          <w:szCs w:val="18"/>
        </w:rPr>
        <w:t xml:space="preserve">and receiving organisations will have to </w:t>
      </w:r>
      <w:proofErr w:type="gramStart"/>
      <w:r>
        <w:rPr>
          <w:rFonts w:ascii="Verdana" w:eastAsia="Verdana" w:hAnsi="Verdana" w:cs="Verdana"/>
          <w:sz w:val="18"/>
          <w:szCs w:val="18"/>
        </w:rPr>
        <w:t>be encoded</w:t>
      </w:r>
      <w:proofErr w:type="gramEnd"/>
      <w:r>
        <w:rPr>
          <w:rFonts w:ascii="Verdana" w:eastAsia="Verdana" w:hAnsi="Verdana" w:cs="Verdana"/>
          <w:sz w:val="18"/>
          <w:szCs w:val="18"/>
        </w:rPr>
        <w:t xml:space="preserve"> in the Mobility Tool+ (for Capacity Building projects, in the EACEA Mobility Tool). Institutions can decide to add more information (e.g. additional contact person in the coordinating institution of a con</w:t>
      </w:r>
      <w:r>
        <w:rPr>
          <w:rFonts w:ascii="Verdana" w:eastAsia="Verdana" w:hAnsi="Verdana" w:cs="Verdana"/>
          <w:sz w:val="18"/>
          <w:szCs w:val="18"/>
        </w:rPr>
        <w:t xml:space="preserve">sortium) or to request less in case some of the information </w:t>
      </w:r>
      <w:proofErr w:type="gramStart"/>
      <w:r>
        <w:rPr>
          <w:rFonts w:ascii="Verdana" w:eastAsia="Verdana" w:hAnsi="Verdana" w:cs="Verdana"/>
          <w:sz w:val="18"/>
          <w:szCs w:val="18"/>
        </w:rPr>
        <w:t>is already provided</w:t>
      </w:r>
      <w:proofErr w:type="gramEnd"/>
      <w:r>
        <w:rPr>
          <w:rFonts w:ascii="Verdana" w:eastAsia="Verdana" w:hAnsi="Verdana" w:cs="Verdana"/>
          <w:sz w:val="18"/>
          <w:szCs w:val="18"/>
        </w:rPr>
        <w:t xml:space="preserve"> in other documents internal to the institution. However, it should at least include the names of the two institutions, and names and contact details of the student and persons </w:t>
      </w:r>
      <w:r>
        <w:rPr>
          <w:rFonts w:ascii="Verdana" w:eastAsia="Verdana" w:hAnsi="Verdana" w:cs="Verdana"/>
          <w:sz w:val="18"/>
          <w:szCs w:val="18"/>
        </w:rPr>
        <w:t>of contact in both the sending and receiving institutions.</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lastRenderedPageBreak/>
        <w:t xml:space="preserve">The tables to </w:t>
      </w:r>
      <w:proofErr w:type="gramStart"/>
      <w:r>
        <w:rPr>
          <w:rFonts w:ascii="Verdana" w:eastAsia="Verdana" w:hAnsi="Verdana" w:cs="Verdana"/>
          <w:sz w:val="18"/>
          <w:szCs w:val="18"/>
        </w:rPr>
        <w:t>be completed</w:t>
      </w:r>
      <w:proofErr w:type="gramEnd"/>
      <w:r>
        <w:rPr>
          <w:rFonts w:ascii="Verdana" w:eastAsia="Verdana" w:hAnsi="Verdana" w:cs="Verdana"/>
          <w:sz w:val="18"/>
          <w:szCs w:val="18"/>
        </w:rPr>
        <w:t xml:space="preserve"> </w:t>
      </w:r>
      <w:r>
        <w:rPr>
          <w:rFonts w:ascii="Verdana" w:eastAsia="Verdana" w:hAnsi="Verdana" w:cs="Verdana"/>
          <w:b/>
          <w:sz w:val="18"/>
          <w:szCs w:val="18"/>
        </w:rPr>
        <w:t xml:space="preserve">during the mobility </w:t>
      </w:r>
      <w:r>
        <w:rPr>
          <w:rFonts w:ascii="Verdana" w:eastAsia="Verdana" w:hAnsi="Verdana" w:cs="Verdana"/>
          <w:sz w:val="18"/>
          <w:szCs w:val="18"/>
        </w:rPr>
        <w:t xml:space="preserve">(tables </w:t>
      </w:r>
      <w:proofErr w:type="spellStart"/>
      <w:r>
        <w:rPr>
          <w:rFonts w:ascii="Verdana" w:eastAsia="Verdana" w:hAnsi="Verdana" w:cs="Verdana"/>
          <w:sz w:val="18"/>
          <w:szCs w:val="18"/>
        </w:rPr>
        <w:t>Abis</w:t>
      </w:r>
      <w:proofErr w:type="spellEnd"/>
      <w:r>
        <w:rPr>
          <w:rFonts w:ascii="Verdana" w:eastAsia="Verdana" w:hAnsi="Verdana" w:cs="Verdana"/>
          <w:sz w:val="18"/>
          <w:szCs w:val="18"/>
        </w:rPr>
        <w:t xml:space="preserve"> and </w:t>
      </w:r>
      <w:proofErr w:type="spellStart"/>
      <w:r>
        <w:rPr>
          <w:rFonts w:ascii="Verdana" w:eastAsia="Verdana" w:hAnsi="Verdana" w:cs="Verdana"/>
          <w:sz w:val="18"/>
          <w:szCs w:val="18"/>
        </w:rPr>
        <w:t>Bbis</w:t>
      </w:r>
      <w:proofErr w:type="spellEnd"/>
      <w:r>
        <w:rPr>
          <w:rFonts w:ascii="Verdana" w:eastAsia="Verdana" w:hAnsi="Verdana" w:cs="Verdana"/>
          <w:sz w:val="18"/>
          <w:szCs w:val="18"/>
        </w:rPr>
        <w:t>) should only be used if it is necessary to introduce changes to the original mobility programme. These tables and the section be</w:t>
      </w:r>
      <w:r>
        <w:rPr>
          <w:rFonts w:ascii="Verdana" w:eastAsia="Verdana" w:hAnsi="Verdana" w:cs="Verdana"/>
          <w:sz w:val="18"/>
          <w:szCs w:val="18"/>
        </w:rPr>
        <w:t xml:space="preserve">fore mobility (tables A and B) </w:t>
      </w:r>
      <w:proofErr w:type="gramStart"/>
      <w:r>
        <w:rPr>
          <w:rFonts w:ascii="Verdana" w:eastAsia="Verdana" w:hAnsi="Verdana" w:cs="Verdana"/>
          <w:sz w:val="18"/>
          <w:szCs w:val="18"/>
        </w:rPr>
        <w:t>should always be kept</w:t>
      </w:r>
      <w:proofErr w:type="gramEnd"/>
      <w:r>
        <w:rPr>
          <w:rFonts w:ascii="Verdana" w:eastAsia="Verdana" w:hAnsi="Verdana" w:cs="Verdana"/>
          <w:sz w:val="18"/>
          <w:szCs w:val="18"/>
        </w:rPr>
        <w:t xml:space="preserve"> together in all communications.</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b/>
          <w:sz w:val="18"/>
          <w:szCs w:val="18"/>
        </w:rPr>
        <w:t>After the mobility</w:t>
      </w:r>
      <w:r>
        <w:rPr>
          <w:rFonts w:ascii="Verdana" w:eastAsia="Verdana" w:hAnsi="Verdana" w:cs="Verdana"/>
          <w:sz w:val="18"/>
          <w:szCs w:val="18"/>
        </w:rPr>
        <w:t xml:space="preserve">, the receiving institution should send a Transcript of Records to the student and the sending institution (table C). </w:t>
      </w:r>
      <w:proofErr w:type="gramStart"/>
      <w:r>
        <w:rPr>
          <w:rFonts w:ascii="Verdana" w:eastAsia="Verdana" w:hAnsi="Verdana" w:cs="Verdana"/>
          <w:sz w:val="18"/>
          <w:szCs w:val="18"/>
        </w:rPr>
        <w:t>Finally</w:t>
      </w:r>
      <w:proofErr w:type="gramEnd"/>
      <w:r>
        <w:rPr>
          <w:rFonts w:ascii="Verdana" w:eastAsia="Verdana" w:hAnsi="Verdana" w:cs="Verdana"/>
          <w:sz w:val="18"/>
          <w:szCs w:val="18"/>
        </w:rPr>
        <w:t xml:space="preserve"> the sending institution sho</w:t>
      </w:r>
      <w:r>
        <w:rPr>
          <w:rFonts w:ascii="Verdana" w:eastAsia="Verdana" w:hAnsi="Verdana" w:cs="Verdana"/>
          <w:sz w:val="18"/>
          <w:szCs w:val="18"/>
        </w:rPr>
        <w:t>uld issue a Transcript of Records (table D) to the student or record the results in a database accessible to the student.</w:t>
      </w:r>
    </w:p>
    <w:p w:rsidR="00144AA1" w:rsidRDefault="00AC4BF7">
      <w:pPr>
        <w:spacing w:before="120" w:after="120"/>
        <w:ind w:left="284"/>
        <w:jc w:val="both"/>
        <w:rPr>
          <w:rFonts w:ascii="Verdana" w:eastAsia="Verdana" w:hAnsi="Verdana" w:cs="Verdana"/>
          <w:b/>
          <w:color w:val="002060"/>
          <w:sz w:val="20"/>
          <w:szCs w:val="20"/>
        </w:rPr>
      </w:pPr>
      <w:r>
        <w:rPr>
          <w:rFonts w:ascii="Verdana" w:eastAsia="Verdana" w:hAnsi="Verdana" w:cs="Verdana"/>
          <w:b/>
          <w:color w:val="002060"/>
          <w:sz w:val="20"/>
          <w:szCs w:val="20"/>
        </w:rPr>
        <w:t>PROPOSED MOBILITY PROGRAMME</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The proposed mobility programme includes the indicative start and end months of the agreed study programme</w:t>
      </w:r>
      <w:r>
        <w:rPr>
          <w:rFonts w:ascii="Verdana" w:eastAsia="Verdana" w:hAnsi="Verdana" w:cs="Verdana"/>
          <w:sz w:val="18"/>
          <w:szCs w:val="18"/>
        </w:rPr>
        <w:t xml:space="preserve"> that the student will carry out abroad.</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 xml:space="preserve">The Learning Agreement must include </w:t>
      </w:r>
      <w:r>
        <w:rPr>
          <w:rFonts w:ascii="Verdana" w:eastAsia="Verdana" w:hAnsi="Verdana" w:cs="Verdana"/>
          <w:b/>
          <w:sz w:val="18"/>
          <w:szCs w:val="18"/>
        </w:rPr>
        <w:t>all the educational components to be carried out by the student</w:t>
      </w:r>
      <w:r>
        <w:rPr>
          <w:rFonts w:ascii="Verdana" w:eastAsia="Verdana" w:hAnsi="Verdana" w:cs="Verdana"/>
          <w:sz w:val="18"/>
          <w:szCs w:val="18"/>
        </w:rPr>
        <w:t xml:space="preserve"> at the receiving institution (in table A) and it must contain as well the group of educational components that will</w:t>
      </w:r>
      <w:r>
        <w:rPr>
          <w:rFonts w:ascii="Verdana" w:eastAsia="Verdana" w:hAnsi="Verdana" w:cs="Verdana"/>
          <w:sz w:val="18"/>
          <w:szCs w:val="18"/>
        </w:rPr>
        <w:t xml:space="preserve"> be replaced in his/her degree by the sending institution (in table B) upon successful completion of the study programme abroad. It is necessary to fill in tables A and B thoroughly before the mobility. Additional rows can be added as needed to tables A an</w:t>
      </w:r>
      <w:r>
        <w:rPr>
          <w:rFonts w:ascii="Verdana" w:eastAsia="Verdana" w:hAnsi="Verdana" w:cs="Verdana"/>
          <w:sz w:val="18"/>
          <w:szCs w:val="18"/>
        </w:rPr>
        <w:t xml:space="preserve">d B. Additional columns </w:t>
      </w:r>
      <w:proofErr w:type="gramStart"/>
      <w:r>
        <w:rPr>
          <w:rFonts w:ascii="Verdana" w:eastAsia="Verdana" w:hAnsi="Verdana" w:cs="Verdana"/>
          <w:sz w:val="18"/>
          <w:szCs w:val="18"/>
        </w:rPr>
        <w:t>can also</w:t>
      </w:r>
      <w:proofErr w:type="gramEnd"/>
      <w:r>
        <w:rPr>
          <w:rFonts w:ascii="Verdana" w:eastAsia="Verdana" w:hAnsi="Verdana" w:cs="Verdana"/>
          <w:sz w:val="18"/>
          <w:szCs w:val="18"/>
        </w:rPr>
        <w:t xml:space="preserve"> be added, for example, to specify the study cycle-level of the educational component. The </w:t>
      </w:r>
      <w:proofErr w:type="gramStart"/>
      <w:r>
        <w:rPr>
          <w:rFonts w:ascii="Verdana" w:eastAsia="Verdana" w:hAnsi="Verdana" w:cs="Verdana"/>
          <w:sz w:val="18"/>
          <w:szCs w:val="18"/>
        </w:rPr>
        <w:t>presentation of this document may also be adapted by the institutions according to their specific needs</w:t>
      </w:r>
      <w:proofErr w:type="gramEnd"/>
      <w:r>
        <w:rPr>
          <w:rFonts w:ascii="Verdana" w:eastAsia="Verdana" w:hAnsi="Verdana" w:cs="Verdana"/>
          <w:sz w:val="18"/>
          <w:szCs w:val="18"/>
        </w:rPr>
        <w:t xml:space="preserve">. However, </w:t>
      </w:r>
      <w:r>
        <w:rPr>
          <w:rFonts w:ascii="Verdana" w:eastAsia="Verdana" w:hAnsi="Verdana" w:cs="Verdana"/>
          <w:b/>
          <w:sz w:val="18"/>
          <w:szCs w:val="18"/>
        </w:rPr>
        <w:t>in</w:t>
      </w:r>
      <w:r>
        <w:rPr>
          <w:rFonts w:ascii="Verdana" w:eastAsia="Verdana" w:hAnsi="Verdana" w:cs="Verdana"/>
          <w:sz w:val="18"/>
          <w:szCs w:val="18"/>
        </w:rPr>
        <w:t xml:space="preserve"> </w:t>
      </w:r>
      <w:r>
        <w:rPr>
          <w:rFonts w:ascii="Verdana" w:eastAsia="Verdana" w:hAnsi="Verdana" w:cs="Verdana"/>
          <w:b/>
          <w:sz w:val="18"/>
          <w:szCs w:val="18"/>
        </w:rPr>
        <w:t>every case,</w:t>
      </w:r>
      <w:r>
        <w:rPr>
          <w:rFonts w:ascii="Verdana" w:eastAsia="Verdana" w:hAnsi="Verdana" w:cs="Verdana"/>
          <w:sz w:val="18"/>
          <w:szCs w:val="18"/>
        </w:rPr>
        <w:t xml:space="preserve"> </w:t>
      </w:r>
      <w:r>
        <w:rPr>
          <w:rFonts w:ascii="Verdana" w:eastAsia="Verdana" w:hAnsi="Verdana" w:cs="Verdana"/>
          <w:b/>
          <w:sz w:val="18"/>
          <w:szCs w:val="18"/>
        </w:rPr>
        <w:t xml:space="preserve">the </w:t>
      </w:r>
      <w:r>
        <w:rPr>
          <w:rFonts w:ascii="Verdana" w:eastAsia="Verdana" w:hAnsi="Verdana" w:cs="Verdana"/>
          <w:b/>
          <w:sz w:val="18"/>
          <w:szCs w:val="18"/>
        </w:rPr>
        <w:t xml:space="preserve">two tables A and B </w:t>
      </w:r>
      <w:proofErr w:type="gramStart"/>
      <w:r>
        <w:rPr>
          <w:rFonts w:ascii="Verdana" w:eastAsia="Verdana" w:hAnsi="Verdana" w:cs="Verdana"/>
          <w:b/>
          <w:sz w:val="18"/>
          <w:szCs w:val="18"/>
        </w:rPr>
        <w:t>must be kept</w:t>
      </w:r>
      <w:proofErr w:type="gramEnd"/>
      <w:r>
        <w:rPr>
          <w:rFonts w:ascii="Verdana" w:eastAsia="Verdana" w:hAnsi="Verdana" w:cs="Verdana"/>
          <w:b/>
          <w:sz w:val="18"/>
          <w:szCs w:val="18"/>
        </w:rPr>
        <w:t xml:space="preserve"> separated</w:t>
      </w:r>
      <w:r>
        <w:rPr>
          <w:rFonts w:ascii="Verdana" w:eastAsia="Verdana" w:hAnsi="Verdana" w:cs="Verdana"/>
          <w:sz w:val="18"/>
          <w:szCs w:val="18"/>
        </w:rPr>
        <w:t>,</w:t>
      </w:r>
      <w:r>
        <w:rPr>
          <w:rFonts w:ascii="Verdana" w:eastAsia="Verdana" w:hAnsi="Verdana" w:cs="Verdana"/>
          <w:b/>
          <w:sz w:val="18"/>
          <w:szCs w:val="18"/>
        </w:rPr>
        <w:t xml:space="preserve"> </w:t>
      </w:r>
      <w:r>
        <w:rPr>
          <w:rFonts w:ascii="Verdana" w:eastAsia="Verdana" w:hAnsi="Verdana" w:cs="Verdana"/>
          <w:sz w:val="18"/>
          <w:szCs w:val="18"/>
        </w:rPr>
        <w:t xml:space="preserve">i.e. they cannot be merged. The objective is to make clear that </w:t>
      </w:r>
      <w:r>
        <w:rPr>
          <w:rFonts w:ascii="Verdana" w:eastAsia="Verdana" w:hAnsi="Verdana" w:cs="Verdana"/>
          <w:b/>
          <w:sz w:val="18"/>
          <w:szCs w:val="18"/>
        </w:rPr>
        <w:t>there needs to be no one to one correspondence</w:t>
      </w:r>
      <w:r>
        <w:rPr>
          <w:rFonts w:ascii="Verdana" w:eastAsia="Verdana" w:hAnsi="Verdana" w:cs="Verdana"/>
          <w:sz w:val="18"/>
          <w:szCs w:val="18"/>
        </w:rPr>
        <w:t xml:space="preserve"> (neither in terms of content nor in terms of credits) between the courses followed abroad and the ones</w:t>
      </w:r>
      <w:r>
        <w:rPr>
          <w:rFonts w:ascii="Verdana" w:eastAsia="Verdana" w:hAnsi="Verdana" w:cs="Verdana"/>
          <w:sz w:val="18"/>
          <w:szCs w:val="18"/>
        </w:rPr>
        <w:t xml:space="preserve"> replaced at the sending institutions. The aim is rather that a </w:t>
      </w:r>
      <w:r>
        <w:rPr>
          <w:rFonts w:ascii="Verdana" w:eastAsia="Verdana" w:hAnsi="Verdana" w:cs="Verdana"/>
          <w:sz w:val="18"/>
          <w:szCs w:val="18"/>
          <w:u w:val="single"/>
        </w:rPr>
        <w:t>group</w:t>
      </w:r>
      <w:r>
        <w:rPr>
          <w:rFonts w:ascii="Verdana" w:eastAsia="Verdana" w:hAnsi="Verdana" w:cs="Verdana"/>
          <w:sz w:val="18"/>
          <w:szCs w:val="18"/>
        </w:rPr>
        <w:t xml:space="preserve"> of learning outcomes achieved abroad replaces a </w:t>
      </w:r>
      <w:r>
        <w:rPr>
          <w:rFonts w:ascii="Verdana" w:eastAsia="Verdana" w:hAnsi="Verdana" w:cs="Verdana"/>
          <w:sz w:val="18"/>
          <w:szCs w:val="18"/>
          <w:u w:val="single"/>
        </w:rPr>
        <w:t>group</w:t>
      </w:r>
      <w:r>
        <w:rPr>
          <w:rFonts w:ascii="Verdana" w:eastAsia="Verdana" w:hAnsi="Verdana" w:cs="Verdana"/>
          <w:sz w:val="18"/>
          <w:szCs w:val="18"/>
        </w:rPr>
        <w:t xml:space="preserve"> of learning outcomes at the sending institution, without having a one to one correspondence between particular modules or courses.</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A</w:t>
      </w:r>
      <w:r>
        <w:rPr>
          <w:rFonts w:ascii="Verdana" w:eastAsia="Verdana" w:hAnsi="Verdana" w:cs="Verdana"/>
          <w:sz w:val="18"/>
          <w:szCs w:val="18"/>
        </w:rPr>
        <w:t xml:space="preserve"> normal academic year of full-time study </w:t>
      </w:r>
      <w:proofErr w:type="gramStart"/>
      <w:r>
        <w:rPr>
          <w:rFonts w:ascii="Verdana" w:eastAsia="Verdana" w:hAnsi="Verdana" w:cs="Verdana"/>
          <w:sz w:val="18"/>
          <w:szCs w:val="18"/>
        </w:rPr>
        <w:t>is normally made up</w:t>
      </w:r>
      <w:proofErr w:type="gramEnd"/>
      <w:r>
        <w:rPr>
          <w:rFonts w:ascii="Verdana" w:eastAsia="Verdana" w:hAnsi="Verdana" w:cs="Verdana"/>
          <w:sz w:val="18"/>
          <w:szCs w:val="18"/>
        </w:rPr>
        <w:t xml:space="preserve"> of educational components totalling 60 ECTS credits.  It </w:t>
      </w:r>
      <w:proofErr w:type="gramStart"/>
      <w:r>
        <w:rPr>
          <w:rFonts w:ascii="Verdana" w:eastAsia="Verdana" w:hAnsi="Verdana" w:cs="Verdana"/>
          <w:sz w:val="18"/>
          <w:szCs w:val="18"/>
        </w:rPr>
        <w:t>is recommended</w:t>
      </w:r>
      <w:proofErr w:type="gramEnd"/>
      <w:r>
        <w:rPr>
          <w:rFonts w:ascii="Verdana" w:eastAsia="Verdana" w:hAnsi="Verdana" w:cs="Verdana"/>
          <w:sz w:val="18"/>
          <w:szCs w:val="18"/>
        </w:rPr>
        <w:t xml:space="preserve"> that for mobility periods shorter than a full academic year, the educational components selected should equate to a roughly</w:t>
      </w:r>
      <w:r>
        <w:rPr>
          <w:rFonts w:ascii="Verdana" w:eastAsia="Verdana" w:hAnsi="Verdana" w:cs="Verdana"/>
          <w:sz w:val="18"/>
          <w:szCs w:val="18"/>
        </w:rPr>
        <w:t xml:space="preserve"> proportionate number of credits. In case the student follows additional educational components beyond those required for his/her degree programme, these additional credits </w:t>
      </w:r>
      <w:proofErr w:type="gramStart"/>
      <w:r>
        <w:rPr>
          <w:rFonts w:ascii="Verdana" w:eastAsia="Verdana" w:hAnsi="Verdana" w:cs="Verdana"/>
          <w:sz w:val="18"/>
          <w:szCs w:val="18"/>
        </w:rPr>
        <w:t>must also be listed</w:t>
      </w:r>
      <w:proofErr w:type="gramEnd"/>
      <w:r>
        <w:rPr>
          <w:rFonts w:ascii="Verdana" w:eastAsia="Verdana" w:hAnsi="Verdana" w:cs="Verdana"/>
          <w:sz w:val="18"/>
          <w:szCs w:val="18"/>
        </w:rPr>
        <w:t xml:space="preserve"> in the study programme outlined in table A.</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Where all credits i</w:t>
      </w:r>
      <w:r>
        <w:rPr>
          <w:rFonts w:ascii="Verdana" w:eastAsia="Verdana" w:hAnsi="Verdana" w:cs="Verdana"/>
          <w:sz w:val="18"/>
          <w:szCs w:val="18"/>
        </w:rPr>
        <w:t xml:space="preserve">n Table </w:t>
      </w:r>
      <w:proofErr w:type="gramStart"/>
      <w:r>
        <w:rPr>
          <w:rFonts w:ascii="Verdana" w:eastAsia="Verdana" w:hAnsi="Verdana" w:cs="Verdana"/>
          <w:sz w:val="18"/>
          <w:szCs w:val="18"/>
        </w:rPr>
        <w:t>A</w:t>
      </w:r>
      <w:proofErr w:type="gramEnd"/>
      <w:r>
        <w:rPr>
          <w:rFonts w:ascii="Verdana" w:eastAsia="Verdana" w:hAnsi="Verdana" w:cs="Verdana"/>
          <w:sz w:val="18"/>
          <w:szCs w:val="18"/>
        </w:rPr>
        <w:t xml:space="preserve"> are recognised as forming part of the programme at the sending institution without any further conditions being applied, Table B may be completed with a reference to the mobility window</w:t>
      </w:r>
      <w:r>
        <w:rPr>
          <w:rFonts w:ascii="Verdana" w:eastAsia="Verdana" w:hAnsi="Verdana" w:cs="Verdana"/>
          <w:sz w:val="18"/>
          <w:szCs w:val="18"/>
          <w:vertAlign w:val="superscript"/>
        </w:rPr>
        <w:footnoteReference w:id="6"/>
      </w:r>
      <w:r>
        <w:rPr>
          <w:rFonts w:ascii="Verdana" w:eastAsia="Verdana" w:hAnsi="Verdana" w:cs="Verdana"/>
          <w:sz w:val="18"/>
          <w:szCs w:val="18"/>
        </w:rPr>
        <w:t xml:space="preserve">. When mobility windows </w:t>
      </w:r>
      <w:proofErr w:type="gramStart"/>
      <w:r>
        <w:rPr>
          <w:rFonts w:ascii="Verdana" w:eastAsia="Verdana" w:hAnsi="Verdana" w:cs="Verdana"/>
          <w:sz w:val="18"/>
          <w:szCs w:val="18"/>
        </w:rPr>
        <w:t>are embedded</w:t>
      </w:r>
      <w:proofErr w:type="gramEnd"/>
      <w:r>
        <w:rPr>
          <w:rFonts w:ascii="Verdana" w:eastAsia="Verdana" w:hAnsi="Verdana" w:cs="Verdana"/>
          <w:sz w:val="18"/>
          <w:szCs w:val="18"/>
        </w:rPr>
        <w:t xml:space="preserve"> in the curriculum, it w</w:t>
      </w:r>
      <w:r>
        <w:rPr>
          <w:rFonts w:ascii="Verdana" w:eastAsia="Verdana" w:hAnsi="Verdana" w:cs="Verdana"/>
          <w:sz w:val="18"/>
          <w:szCs w:val="18"/>
        </w:rPr>
        <w:t>ill be enough to fill in table B with a single line as described below:</w:t>
      </w:r>
    </w:p>
    <w:tbl>
      <w:tblPr>
        <w:tblStyle w:val="a5"/>
        <w:tblW w:w="11056" w:type="dxa"/>
        <w:tblInd w:w="392" w:type="dxa"/>
        <w:tblLayout w:type="fixed"/>
        <w:tblLook w:val="0400" w:firstRow="0" w:lastRow="0" w:firstColumn="0" w:lastColumn="0" w:noHBand="0" w:noVBand="1"/>
      </w:tblPr>
      <w:tblGrid>
        <w:gridCol w:w="991"/>
        <w:gridCol w:w="1134"/>
        <w:gridCol w:w="2659"/>
        <w:gridCol w:w="2019"/>
        <w:gridCol w:w="4253"/>
      </w:tblGrid>
      <w:tr w:rsidR="00144AA1">
        <w:trPr>
          <w:trHeight w:val="104"/>
        </w:trPr>
        <w:tc>
          <w:tcPr>
            <w:tcW w:w="991" w:type="dxa"/>
            <w:tcBorders>
              <w:top w:val="single" w:sz="6" w:space="0" w:color="000000"/>
              <w:left w:val="single" w:sz="6" w:space="0" w:color="000000"/>
              <w:bottom w:val="nil"/>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0065" w:type="dxa"/>
            <w:gridSpan w:val="4"/>
            <w:tcBorders>
              <w:top w:val="single" w:sz="6" w:space="0" w:color="000000"/>
              <w:left w:val="nil"/>
              <w:bottom w:val="nil"/>
              <w:right w:val="single" w:sz="6" w:space="0" w:color="000000"/>
            </w:tcBorders>
            <w:shd w:val="clear" w:color="auto" w:fill="auto"/>
            <w:vAlign w:val="bottom"/>
          </w:tcPr>
          <w:p w:rsidR="00144AA1" w:rsidRDefault="00AC4BF7">
            <w:pPr>
              <w:spacing w:after="0" w:line="240" w:lineRule="auto"/>
              <w:jc w:val="center"/>
              <w:rPr>
                <w:b/>
                <w:i/>
                <w:color w:val="000000"/>
                <w:sz w:val="16"/>
                <w:szCs w:val="16"/>
              </w:rPr>
            </w:pPr>
            <w:r>
              <w:rPr>
                <w:b/>
                <w:i/>
                <w:color w:val="000000"/>
                <w:sz w:val="16"/>
                <w:szCs w:val="16"/>
              </w:rPr>
              <w:t>Recognition at Sending Institution</w:t>
            </w:r>
          </w:p>
        </w:tc>
      </w:tr>
      <w:tr w:rsidR="00144AA1">
        <w:trPr>
          <w:trHeight w:val="818"/>
        </w:trPr>
        <w:tc>
          <w:tcPr>
            <w:tcW w:w="991" w:type="dxa"/>
            <w:tcBorders>
              <w:top w:val="nil"/>
              <w:left w:val="single" w:sz="6" w:space="0" w:color="000000"/>
              <w:bottom w:val="nil"/>
              <w:right w:val="nil"/>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Table C</w:t>
            </w:r>
          </w:p>
          <w:p w:rsidR="00144AA1" w:rsidRDefault="00AC4BF7">
            <w:pPr>
              <w:spacing w:after="0" w:line="240" w:lineRule="auto"/>
              <w:jc w:val="center"/>
              <w:rPr>
                <w:b/>
                <w:color w:val="000000"/>
                <w:sz w:val="16"/>
                <w:szCs w:val="16"/>
              </w:rPr>
            </w:pPr>
            <w:r>
              <w:rPr>
                <w:b/>
                <w:color w:val="000000"/>
                <w:sz w:val="16"/>
                <w:szCs w:val="16"/>
              </w:rPr>
              <w:t>Before the mobility</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 xml:space="preserve">Component code (if any) </w:t>
            </w:r>
          </w:p>
        </w:tc>
        <w:tc>
          <w:tcPr>
            <w:tcW w:w="2659" w:type="dxa"/>
            <w:tcBorders>
              <w:top w:val="single" w:sz="8"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 xml:space="preserve">Component title </w:t>
            </w:r>
            <w:r>
              <w:rPr>
                <w:color w:val="000000"/>
                <w:sz w:val="16"/>
                <w:szCs w:val="16"/>
              </w:rPr>
              <w:t>(as indicated in the course catalogue)</w:t>
            </w:r>
            <w:r>
              <w:rPr>
                <w:b/>
                <w:color w:val="000000"/>
                <w:sz w:val="16"/>
                <w:szCs w:val="16"/>
              </w:rPr>
              <w:t xml:space="preserve"> at the receiving institution</w:t>
            </w:r>
          </w:p>
        </w:tc>
        <w:tc>
          <w:tcPr>
            <w:tcW w:w="2019" w:type="dxa"/>
            <w:tcBorders>
              <w:top w:val="single" w:sz="8"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Semester</w:t>
            </w:r>
            <w:r>
              <w:rPr>
                <w:b/>
                <w:color w:val="000000"/>
                <w:sz w:val="16"/>
                <w:szCs w:val="16"/>
              </w:rPr>
              <w:br/>
            </w:r>
            <w:r>
              <w:rPr>
                <w:b/>
                <w:color w:val="000000"/>
                <w:sz w:val="16"/>
                <w:szCs w:val="16"/>
              </w:rPr>
              <w:t xml:space="preserve"> </w:t>
            </w:r>
            <w:r>
              <w:rPr>
                <w:color w:val="000000"/>
                <w:sz w:val="16"/>
                <w:szCs w:val="16"/>
              </w:rPr>
              <w:t>[e.g. autumn / spring / term]</w:t>
            </w:r>
          </w:p>
        </w:tc>
        <w:tc>
          <w:tcPr>
            <w:tcW w:w="4253" w:type="dxa"/>
            <w:tcBorders>
              <w:top w:val="single" w:sz="8" w:space="0" w:color="000000"/>
              <w:left w:val="nil"/>
              <w:bottom w:val="single" w:sz="8" w:space="0" w:color="000000"/>
              <w:right w:val="single" w:sz="6"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Number of ECTS credits (or equivalent) for the group of educational components in the student's degree that would normally be completed at the sending institution and which will be replaced by the study abroad</w:t>
            </w:r>
          </w:p>
        </w:tc>
      </w:tr>
      <w:tr w:rsidR="00144AA1">
        <w:trPr>
          <w:trHeight w:val="89"/>
        </w:trPr>
        <w:tc>
          <w:tcPr>
            <w:tcW w:w="991" w:type="dxa"/>
            <w:tcBorders>
              <w:top w:val="nil"/>
              <w:left w:val="single" w:sz="6" w:space="0" w:color="000000"/>
              <w:bottom w:val="nil"/>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134" w:type="dxa"/>
            <w:tcBorders>
              <w:top w:val="nil"/>
              <w:left w:val="single" w:sz="8" w:space="0" w:color="000000"/>
              <w:bottom w:val="nil"/>
              <w:right w:val="single" w:sz="8" w:space="0" w:color="000000"/>
            </w:tcBorders>
            <w:shd w:val="clear" w:color="auto" w:fill="auto"/>
            <w:vAlign w:val="center"/>
          </w:tcPr>
          <w:p w:rsidR="00144AA1" w:rsidRDefault="00AC4BF7">
            <w:pPr>
              <w:spacing w:after="0" w:line="240" w:lineRule="auto"/>
              <w:rPr>
                <w:color w:val="0000FF"/>
                <w:sz w:val="16"/>
                <w:szCs w:val="16"/>
              </w:rPr>
            </w:pPr>
            <w:r>
              <w:rPr>
                <w:color w:val="0000FF"/>
                <w:sz w:val="16"/>
                <w:szCs w:val="16"/>
              </w:rPr>
              <w:t> </w:t>
            </w:r>
          </w:p>
        </w:tc>
        <w:tc>
          <w:tcPr>
            <w:tcW w:w="2659" w:type="dxa"/>
            <w:vMerge w:val="restart"/>
            <w:tcBorders>
              <w:top w:val="nil"/>
              <w:left w:val="nil"/>
              <w:right w:val="single" w:sz="8" w:space="0" w:color="000000"/>
            </w:tcBorders>
            <w:shd w:val="clear" w:color="auto" w:fill="auto"/>
            <w:vAlign w:val="center"/>
          </w:tcPr>
          <w:p w:rsidR="00144AA1" w:rsidRDefault="00AC4BF7">
            <w:pPr>
              <w:spacing w:after="0" w:line="240" w:lineRule="auto"/>
              <w:jc w:val="center"/>
              <w:rPr>
                <w:i/>
                <w:color w:val="000000"/>
                <w:sz w:val="16"/>
                <w:szCs w:val="16"/>
              </w:rPr>
            </w:pPr>
            <w:r>
              <w:rPr>
                <w:i/>
                <w:sz w:val="16"/>
                <w:szCs w:val="16"/>
              </w:rPr>
              <w:t>Mobility w</w:t>
            </w:r>
            <w:r>
              <w:rPr>
                <w:i/>
                <w:sz w:val="16"/>
                <w:szCs w:val="16"/>
              </w:rPr>
              <w:t>indow</w:t>
            </w:r>
          </w:p>
        </w:tc>
        <w:tc>
          <w:tcPr>
            <w:tcW w:w="2019" w:type="dxa"/>
            <w:vMerge w:val="restart"/>
            <w:tcBorders>
              <w:top w:val="single" w:sz="8" w:space="0" w:color="000000"/>
              <w:left w:val="nil"/>
              <w:right w:val="single" w:sz="8" w:space="0" w:color="000000"/>
            </w:tcBorders>
            <w:shd w:val="clear" w:color="auto" w:fill="auto"/>
            <w:vAlign w:val="center"/>
          </w:tcPr>
          <w:p w:rsidR="00144AA1" w:rsidRDefault="00AC4BF7">
            <w:pPr>
              <w:spacing w:after="0" w:line="240" w:lineRule="auto"/>
              <w:jc w:val="center"/>
              <w:rPr>
                <w:i/>
                <w:color w:val="000000"/>
                <w:sz w:val="16"/>
                <w:szCs w:val="16"/>
              </w:rPr>
            </w:pPr>
            <w:r>
              <w:rPr>
                <w:i/>
                <w:color w:val="000000"/>
                <w:sz w:val="16"/>
                <w:szCs w:val="16"/>
              </w:rPr>
              <w:t>…</w:t>
            </w:r>
          </w:p>
        </w:tc>
        <w:tc>
          <w:tcPr>
            <w:tcW w:w="4253" w:type="dxa"/>
            <w:vMerge w:val="restart"/>
            <w:tcBorders>
              <w:top w:val="single" w:sz="8" w:space="0" w:color="000000"/>
              <w:left w:val="nil"/>
              <w:right w:val="single" w:sz="6"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 xml:space="preserve">Total: </w:t>
            </w:r>
            <w:r>
              <w:rPr>
                <w:i/>
                <w:color w:val="000000"/>
                <w:sz w:val="16"/>
                <w:szCs w:val="16"/>
              </w:rPr>
              <w:t>30</w:t>
            </w:r>
          </w:p>
        </w:tc>
      </w:tr>
      <w:tr w:rsidR="00144AA1">
        <w:trPr>
          <w:trHeight w:val="155"/>
        </w:trPr>
        <w:tc>
          <w:tcPr>
            <w:tcW w:w="991" w:type="dxa"/>
            <w:tcBorders>
              <w:top w:val="nil"/>
              <w:left w:val="single" w:sz="6" w:space="0" w:color="000000"/>
              <w:bottom w:val="single" w:sz="6" w:space="0" w:color="000000"/>
              <w:right w:val="nil"/>
            </w:tcBorders>
            <w:shd w:val="clear" w:color="auto" w:fill="auto"/>
            <w:vAlign w:val="bottom"/>
          </w:tcPr>
          <w:p w:rsidR="00144AA1" w:rsidRDefault="00AC4BF7">
            <w:pPr>
              <w:spacing w:before="120" w:after="120" w:line="240" w:lineRule="auto"/>
              <w:rPr>
                <w:color w:val="000000"/>
                <w:sz w:val="16"/>
                <w:szCs w:val="16"/>
              </w:rPr>
            </w:pPr>
            <w:r>
              <w:rPr>
                <w:color w:val="000000"/>
                <w:sz w:val="16"/>
                <w:szCs w:val="16"/>
              </w:rPr>
              <w:t> </w:t>
            </w:r>
          </w:p>
        </w:tc>
        <w:tc>
          <w:tcPr>
            <w:tcW w:w="1134" w:type="dxa"/>
            <w:tcBorders>
              <w:top w:val="nil"/>
              <w:left w:val="single" w:sz="8" w:space="0" w:color="000000"/>
              <w:bottom w:val="single" w:sz="6" w:space="0" w:color="000000"/>
              <w:right w:val="single" w:sz="8" w:space="0" w:color="000000"/>
            </w:tcBorders>
            <w:shd w:val="clear" w:color="auto" w:fill="auto"/>
            <w:vAlign w:val="center"/>
          </w:tcPr>
          <w:p w:rsidR="00144AA1" w:rsidRDefault="00AC4BF7">
            <w:pPr>
              <w:spacing w:before="120" w:after="120" w:line="240" w:lineRule="auto"/>
              <w:rPr>
                <w:i/>
                <w:color w:val="000000"/>
                <w:sz w:val="16"/>
                <w:szCs w:val="16"/>
              </w:rPr>
            </w:pPr>
            <w:r>
              <w:rPr>
                <w:i/>
                <w:color w:val="000000"/>
                <w:sz w:val="16"/>
                <w:szCs w:val="16"/>
              </w:rPr>
              <w:t> </w:t>
            </w:r>
          </w:p>
        </w:tc>
        <w:tc>
          <w:tcPr>
            <w:tcW w:w="2659" w:type="dxa"/>
            <w:vMerge/>
            <w:tcBorders>
              <w:top w:val="nil"/>
              <w:left w:val="nil"/>
              <w:right w:val="single" w:sz="8" w:space="0" w:color="000000"/>
            </w:tcBorders>
            <w:shd w:val="clear" w:color="auto" w:fill="auto"/>
            <w:vAlign w:val="center"/>
          </w:tcPr>
          <w:p w:rsidR="00144AA1" w:rsidRDefault="00144AA1">
            <w:pPr>
              <w:widowControl w:val="0"/>
              <w:pBdr>
                <w:top w:val="nil"/>
                <w:left w:val="nil"/>
                <w:bottom w:val="nil"/>
                <w:right w:val="nil"/>
                <w:between w:val="nil"/>
              </w:pBdr>
              <w:spacing w:after="0"/>
              <w:rPr>
                <w:i/>
                <w:color w:val="000000"/>
                <w:sz w:val="16"/>
                <w:szCs w:val="16"/>
              </w:rPr>
            </w:pPr>
          </w:p>
        </w:tc>
        <w:tc>
          <w:tcPr>
            <w:tcW w:w="2019" w:type="dxa"/>
            <w:vMerge/>
            <w:tcBorders>
              <w:top w:val="single" w:sz="8" w:space="0" w:color="000000"/>
              <w:left w:val="nil"/>
              <w:right w:val="single" w:sz="8" w:space="0" w:color="000000"/>
            </w:tcBorders>
            <w:shd w:val="clear" w:color="auto" w:fill="auto"/>
            <w:vAlign w:val="center"/>
          </w:tcPr>
          <w:p w:rsidR="00144AA1" w:rsidRDefault="00144AA1">
            <w:pPr>
              <w:widowControl w:val="0"/>
              <w:pBdr>
                <w:top w:val="nil"/>
                <w:left w:val="nil"/>
                <w:bottom w:val="nil"/>
                <w:right w:val="nil"/>
                <w:between w:val="nil"/>
              </w:pBdr>
              <w:spacing w:after="0"/>
              <w:rPr>
                <w:i/>
                <w:color w:val="000000"/>
                <w:sz w:val="16"/>
                <w:szCs w:val="16"/>
              </w:rPr>
            </w:pPr>
          </w:p>
        </w:tc>
        <w:tc>
          <w:tcPr>
            <w:tcW w:w="4253" w:type="dxa"/>
            <w:vMerge/>
            <w:tcBorders>
              <w:top w:val="single" w:sz="8" w:space="0" w:color="000000"/>
              <w:left w:val="nil"/>
              <w:right w:val="single" w:sz="6" w:space="0" w:color="000000"/>
            </w:tcBorders>
            <w:shd w:val="clear" w:color="auto" w:fill="auto"/>
            <w:vAlign w:val="center"/>
          </w:tcPr>
          <w:p w:rsidR="00144AA1" w:rsidRDefault="00144AA1">
            <w:pPr>
              <w:widowControl w:val="0"/>
              <w:pBdr>
                <w:top w:val="nil"/>
                <w:left w:val="nil"/>
                <w:bottom w:val="nil"/>
                <w:right w:val="nil"/>
                <w:between w:val="nil"/>
              </w:pBdr>
              <w:spacing w:after="0"/>
              <w:rPr>
                <w:i/>
                <w:color w:val="000000"/>
                <w:sz w:val="16"/>
                <w:szCs w:val="16"/>
              </w:rPr>
            </w:pPr>
          </w:p>
        </w:tc>
      </w:tr>
    </w:tbl>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Otherwise, the group of components will be included in Table B as follows:</w:t>
      </w:r>
    </w:p>
    <w:tbl>
      <w:tblPr>
        <w:tblStyle w:val="a6"/>
        <w:tblW w:w="11056" w:type="dxa"/>
        <w:tblInd w:w="392" w:type="dxa"/>
        <w:tblLayout w:type="fixed"/>
        <w:tblLook w:val="0400" w:firstRow="0" w:lastRow="0" w:firstColumn="0" w:lastColumn="0" w:noHBand="0" w:noVBand="1"/>
      </w:tblPr>
      <w:tblGrid>
        <w:gridCol w:w="991"/>
        <w:gridCol w:w="1134"/>
        <w:gridCol w:w="2659"/>
        <w:gridCol w:w="2019"/>
        <w:gridCol w:w="4253"/>
      </w:tblGrid>
      <w:tr w:rsidR="00144AA1">
        <w:trPr>
          <w:trHeight w:val="104"/>
        </w:trPr>
        <w:tc>
          <w:tcPr>
            <w:tcW w:w="991" w:type="dxa"/>
            <w:tcBorders>
              <w:top w:val="single" w:sz="6" w:space="0" w:color="000000"/>
              <w:left w:val="single" w:sz="6" w:space="0" w:color="000000"/>
              <w:bottom w:val="nil"/>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0065" w:type="dxa"/>
            <w:gridSpan w:val="4"/>
            <w:tcBorders>
              <w:top w:val="single" w:sz="6" w:space="0" w:color="000000"/>
              <w:left w:val="nil"/>
              <w:bottom w:val="nil"/>
              <w:right w:val="single" w:sz="6" w:space="0" w:color="000000"/>
            </w:tcBorders>
            <w:shd w:val="clear" w:color="auto" w:fill="auto"/>
            <w:vAlign w:val="bottom"/>
          </w:tcPr>
          <w:p w:rsidR="00144AA1" w:rsidRDefault="00AC4BF7">
            <w:pPr>
              <w:spacing w:after="0" w:line="240" w:lineRule="auto"/>
              <w:jc w:val="center"/>
              <w:rPr>
                <w:b/>
                <w:i/>
                <w:color w:val="000000"/>
                <w:sz w:val="16"/>
                <w:szCs w:val="16"/>
              </w:rPr>
            </w:pPr>
            <w:r>
              <w:rPr>
                <w:b/>
                <w:i/>
                <w:color w:val="000000"/>
                <w:sz w:val="16"/>
                <w:szCs w:val="16"/>
              </w:rPr>
              <w:t>Recognition at Sending Institution</w:t>
            </w:r>
          </w:p>
        </w:tc>
      </w:tr>
      <w:tr w:rsidR="00144AA1">
        <w:trPr>
          <w:trHeight w:val="529"/>
        </w:trPr>
        <w:tc>
          <w:tcPr>
            <w:tcW w:w="991" w:type="dxa"/>
            <w:tcBorders>
              <w:top w:val="nil"/>
              <w:left w:val="single" w:sz="6" w:space="0" w:color="000000"/>
              <w:bottom w:val="nil"/>
              <w:right w:val="nil"/>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Table C</w:t>
            </w:r>
          </w:p>
          <w:p w:rsidR="00144AA1" w:rsidRDefault="00AC4BF7">
            <w:pPr>
              <w:spacing w:after="0" w:line="240" w:lineRule="auto"/>
              <w:jc w:val="center"/>
              <w:rPr>
                <w:b/>
                <w:color w:val="000000"/>
                <w:sz w:val="16"/>
                <w:szCs w:val="16"/>
              </w:rPr>
            </w:pPr>
            <w:r>
              <w:rPr>
                <w:b/>
                <w:color w:val="000000"/>
                <w:sz w:val="16"/>
                <w:szCs w:val="16"/>
              </w:rPr>
              <w:t>Before the mobility</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Component code (if any)</w:t>
            </w:r>
          </w:p>
        </w:tc>
        <w:tc>
          <w:tcPr>
            <w:tcW w:w="2659"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 xml:space="preserve">Component title </w:t>
            </w:r>
            <w:r>
              <w:rPr>
                <w:b/>
                <w:color w:val="000000"/>
                <w:sz w:val="16"/>
                <w:szCs w:val="16"/>
              </w:rPr>
              <w:br/>
            </w:r>
            <w:r>
              <w:rPr>
                <w:color w:val="000000"/>
                <w:sz w:val="16"/>
                <w:szCs w:val="16"/>
              </w:rPr>
              <w:t>(as indicated in the course catalogue)</w:t>
            </w:r>
            <w:r>
              <w:rPr>
                <w:b/>
                <w:color w:val="000000"/>
                <w:sz w:val="16"/>
                <w:szCs w:val="16"/>
              </w:rPr>
              <w:t xml:space="preserve"> at the receiving institution</w:t>
            </w:r>
          </w:p>
        </w:tc>
        <w:tc>
          <w:tcPr>
            <w:tcW w:w="2019"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Semester</w:t>
            </w:r>
            <w:r>
              <w:rPr>
                <w:b/>
                <w:color w:val="000000"/>
                <w:sz w:val="16"/>
                <w:szCs w:val="16"/>
              </w:rPr>
              <w:br/>
              <w:t xml:space="preserve"> </w:t>
            </w:r>
            <w:r>
              <w:rPr>
                <w:color w:val="000000"/>
                <w:sz w:val="16"/>
                <w:szCs w:val="16"/>
              </w:rPr>
              <w:t>[e.g. autumn / spring / term]</w:t>
            </w:r>
          </w:p>
        </w:tc>
        <w:tc>
          <w:tcPr>
            <w:tcW w:w="4253" w:type="dxa"/>
            <w:tcBorders>
              <w:top w:val="single" w:sz="8" w:space="0" w:color="000000"/>
              <w:left w:val="nil"/>
              <w:bottom w:val="single" w:sz="8" w:space="0" w:color="000000"/>
              <w:right w:val="single" w:sz="6"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Number of ECTS credits (or equivalent) for the group of educational components in the student's degree that would normally be completed at the sending institution and which will be repla</w:t>
            </w:r>
            <w:r>
              <w:rPr>
                <w:b/>
                <w:color w:val="000000"/>
                <w:sz w:val="16"/>
                <w:szCs w:val="16"/>
              </w:rPr>
              <w:t>ced by the study abroad</w:t>
            </w:r>
          </w:p>
        </w:tc>
      </w:tr>
      <w:tr w:rsidR="00144AA1">
        <w:trPr>
          <w:trHeight w:val="89"/>
        </w:trPr>
        <w:tc>
          <w:tcPr>
            <w:tcW w:w="991" w:type="dxa"/>
            <w:tcBorders>
              <w:top w:val="nil"/>
              <w:left w:val="single" w:sz="6" w:space="0" w:color="000000"/>
              <w:bottom w:val="nil"/>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134" w:type="dxa"/>
            <w:tcBorders>
              <w:top w:val="nil"/>
              <w:left w:val="single" w:sz="8" w:space="0" w:color="000000"/>
              <w:bottom w:val="nil"/>
              <w:right w:val="single" w:sz="8" w:space="0" w:color="000000"/>
            </w:tcBorders>
            <w:shd w:val="clear" w:color="auto" w:fill="auto"/>
            <w:vAlign w:val="center"/>
          </w:tcPr>
          <w:p w:rsidR="00144AA1" w:rsidRDefault="00AC4BF7">
            <w:pPr>
              <w:spacing w:after="0" w:line="240" w:lineRule="auto"/>
              <w:rPr>
                <w:color w:val="0000FF"/>
                <w:sz w:val="16"/>
                <w:szCs w:val="16"/>
              </w:rPr>
            </w:pPr>
            <w:r>
              <w:rPr>
                <w:color w:val="0000FF"/>
                <w:sz w:val="16"/>
                <w:szCs w:val="16"/>
              </w:rPr>
              <w:t> </w:t>
            </w:r>
          </w:p>
        </w:tc>
        <w:tc>
          <w:tcPr>
            <w:tcW w:w="2659" w:type="dxa"/>
            <w:tcBorders>
              <w:top w:val="nil"/>
              <w:left w:val="nil"/>
              <w:bottom w:val="nil"/>
              <w:right w:val="single" w:sz="8" w:space="0" w:color="000000"/>
            </w:tcBorders>
            <w:shd w:val="clear" w:color="auto" w:fill="auto"/>
          </w:tcPr>
          <w:p w:rsidR="00144AA1" w:rsidRDefault="00AC4BF7">
            <w:pPr>
              <w:spacing w:after="0" w:line="240" w:lineRule="auto"/>
              <w:jc w:val="center"/>
              <w:rPr>
                <w:i/>
                <w:sz w:val="16"/>
                <w:szCs w:val="16"/>
              </w:rPr>
            </w:pPr>
            <w:r>
              <w:rPr>
                <w:i/>
                <w:sz w:val="16"/>
                <w:szCs w:val="16"/>
              </w:rPr>
              <w:t>Course x</w:t>
            </w:r>
          </w:p>
        </w:tc>
        <w:tc>
          <w:tcPr>
            <w:tcW w:w="2019"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i/>
                <w:sz w:val="16"/>
                <w:szCs w:val="16"/>
              </w:rPr>
            </w:pPr>
            <w:r>
              <w:rPr>
                <w:i/>
                <w:sz w:val="16"/>
                <w:szCs w:val="16"/>
              </w:rPr>
              <w:t> …</w:t>
            </w:r>
          </w:p>
        </w:tc>
        <w:tc>
          <w:tcPr>
            <w:tcW w:w="4253" w:type="dxa"/>
            <w:tcBorders>
              <w:top w:val="single" w:sz="8" w:space="0" w:color="000000"/>
              <w:left w:val="nil"/>
              <w:bottom w:val="single" w:sz="8" w:space="0" w:color="000000"/>
              <w:right w:val="single" w:sz="6" w:space="0" w:color="000000"/>
            </w:tcBorders>
            <w:shd w:val="clear" w:color="auto" w:fill="auto"/>
          </w:tcPr>
          <w:p w:rsidR="00144AA1" w:rsidRDefault="00AC4BF7">
            <w:pPr>
              <w:spacing w:after="0" w:line="240" w:lineRule="auto"/>
              <w:jc w:val="center"/>
              <w:rPr>
                <w:i/>
                <w:sz w:val="16"/>
                <w:szCs w:val="16"/>
              </w:rPr>
            </w:pPr>
            <w:r>
              <w:rPr>
                <w:i/>
                <w:sz w:val="16"/>
                <w:szCs w:val="16"/>
              </w:rPr>
              <w:t>10</w:t>
            </w:r>
          </w:p>
        </w:tc>
      </w:tr>
      <w:tr w:rsidR="00144AA1">
        <w:trPr>
          <w:trHeight w:val="163"/>
        </w:trPr>
        <w:tc>
          <w:tcPr>
            <w:tcW w:w="991" w:type="dxa"/>
            <w:tcBorders>
              <w:top w:val="nil"/>
              <w:left w:val="single" w:sz="6" w:space="0" w:color="000000"/>
              <w:bottom w:val="nil"/>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44AA1" w:rsidRDefault="00AC4BF7">
            <w:pPr>
              <w:spacing w:after="0" w:line="240" w:lineRule="auto"/>
              <w:rPr>
                <w:color w:val="0000FF"/>
                <w:sz w:val="16"/>
                <w:szCs w:val="16"/>
              </w:rPr>
            </w:pPr>
            <w:r>
              <w:rPr>
                <w:color w:val="0000FF"/>
                <w:sz w:val="16"/>
                <w:szCs w:val="16"/>
              </w:rPr>
              <w:t> </w:t>
            </w:r>
          </w:p>
        </w:tc>
        <w:tc>
          <w:tcPr>
            <w:tcW w:w="2659" w:type="dxa"/>
            <w:tcBorders>
              <w:top w:val="single" w:sz="8" w:space="0" w:color="000000"/>
              <w:left w:val="nil"/>
              <w:bottom w:val="single" w:sz="8" w:space="0" w:color="000000"/>
              <w:right w:val="single" w:sz="8" w:space="0" w:color="000000"/>
            </w:tcBorders>
            <w:shd w:val="clear" w:color="auto" w:fill="auto"/>
          </w:tcPr>
          <w:p w:rsidR="00144AA1" w:rsidRDefault="00AC4BF7">
            <w:pPr>
              <w:spacing w:after="0" w:line="240" w:lineRule="auto"/>
              <w:jc w:val="center"/>
              <w:rPr>
                <w:i/>
                <w:sz w:val="16"/>
                <w:szCs w:val="16"/>
              </w:rPr>
            </w:pPr>
            <w:r>
              <w:rPr>
                <w:i/>
                <w:sz w:val="16"/>
                <w:szCs w:val="16"/>
              </w:rPr>
              <w:t xml:space="preserve">Module y </w:t>
            </w:r>
          </w:p>
        </w:tc>
        <w:tc>
          <w:tcPr>
            <w:tcW w:w="2019"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i/>
                <w:sz w:val="16"/>
                <w:szCs w:val="16"/>
              </w:rPr>
            </w:pPr>
            <w:r>
              <w:rPr>
                <w:i/>
                <w:sz w:val="16"/>
                <w:szCs w:val="16"/>
              </w:rPr>
              <w:t> …</w:t>
            </w:r>
          </w:p>
        </w:tc>
        <w:tc>
          <w:tcPr>
            <w:tcW w:w="4253" w:type="dxa"/>
            <w:tcBorders>
              <w:top w:val="single" w:sz="8" w:space="0" w:color="000000"/>
              <w:left w:val="nil"/>
              <w:bottom w:val="single" w:sz="8" w:space="0" w:color="000000"/>
              <w:right w:val="single" w:sz="6" w:space="0" w:color="000000"/>
            </w:tcBorders>
            <w:shd w:val="clear" w:color="auto" w:fill="auto"/>
          </w:tcPr>
          <w:p w:rsidR="00144AA1" w:rsidRDefault="00AC4BF7">
            <w:pPr>
              <w:spacing w:after="0" w:line="240" w:lineRule="auto"/>
              <w:jc w:val="center"/>
              <w:rPr>
                <w:i/>
                <w:sz w:val="16"/>
                <w:szCs w:val="16"/>
              </w:rPr>
            </w:pPr>
            <w:r>
              <w:rPr>
                <w:i/>
                <w:sz w:val="16"/>
                <w:szCs w:val="16"/>
              </w:rPr>
              <w:t xml:space="preserve">10 </w:t>
            </w:r>
          </w:p>
        </w:tc>
      </w:tr>
      <w:tr w:rsidR="00144AA1">
        <w:trPr>
          <w:trHeight w:val="96"/>
        </w:trPr>
        <w:tc>
          <w:tcPr>
            <w:tcW w:w="991" w:type="dxa"/>
            <w:tcBorders>
              <w:top w:val="nil"/>
              <w:left w:val="single" w:sz="6" w:space="0" w:color="000000"/>
              <w:bottom w:val="nil"/>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144AA1" w:rsidRDefault="00AC4BF7">
            <w:pPr>
              <w:spacing w:after="0" w:line="240" w:lineRule="auto"/>
              <w:rPr>
                <w:i/>
                <w:color w:val="000000"/>
                <w:sz w:val="16"/>
                <w:szCs w:val="16"/>
              </w:rPr>
            </w:pPr>
            <w:r>
              <w:rPr>
                <w:i/>
                <w:color w:val="000000"/>
                <w:sz w:val="16"/>
                <w:szCs w:val="16"/>
              </w:rPr>
              <w:t> </w:t>
            </w:r>
          </w:p>
        </w:tc>
        <w:tc>
          <w:tcPr>
            <w:tcW w:w="2659" w:type="dxa"/>
            <w:tcBorders>
              <w:top w:val="nil"/>
              <w:left w:val="nil"/>
              <w:bottom w:val="single" w:sz="8" w:space="0" w:color="000000"/>
              <w:right w:val="single" w:sz="8" w:space="0" w:color="000000"/>
            </w:tcBorders>
            <w:shd w:val="clear" w:color="auto" w:fill="auto"/>
          </w:tcPr>
          <w:p w:rsidR="00144AA1" w:rsidRDefault="00AC4BF7">
            <w:pPr>
              <w:spacing w:after="0" w:line="240" w:lineRule="auto"/>
              <w:jc w:val="center"/>
              <w:rPr>
                <w:i/>
                <w:sz w:val="16"/>
                <w:szCs w:val="16"/>
              </w:rPr>
            </w:pPr>
            <w:r>
              <w:rPr>
                <w:i/>
                <w:sz w:val="16"/>
                <w:szCs w:val="16"/>
              </w:rPr>
              <w:t>Laboratory work</w:t>
            </w:r>
          </w:p>
        </w:tc>
        <w:tc>
          <w:tcPr>
            <w:tcW w:w="2019" w:type="dxa"/>
            <w:tcBorders>
              <w:top w:val="single" w:sz="8" w:space="0" w:color="000000"/>
              <w:left w:val="nil"/>
              <w:bottom w:val="single" w:sz="8" w:space="0" w:color="000000"/>
              <w:right w:val="single" w:sz="8" w:space="0" w:color="000000"/>
            </w:tcBorders>
            <w:shd w:val="clear" w:color="auto" w:fill="auto"/>
            <w:vAlign w:val="center"/>
          </w:tcPr>
          <w:p w:rsidR="00144AA1" w:rsidRDefault="00AC4BF7">
            <w:pPr>
              <w:spacing w:after="0" w:line="240" w:lineRule="auto"/>
              <w:jc w:val="center"/>
              <w:rPr>
                <w:i/>
                <w:sz w:val="16"/>
                <w:szCs w:val="16"/>
              </w:rPr>
            </w:pPr>
            <w:r>
              <w:rPr>
                <w:i/>
                <w:sz w:val="16"/>
                <w:szCs w:val="16"/>
              </w:rPr>
              <w:t> …</w:t>
            </w:r>
          </w:p>
        </w:tc>
        <w:tc>
          <w:tcPr>
            <w:tcW w:w="4253" w:type="dxa"/>
            <w:tcBorders>
              <w:top w:val="single" w:sz="8" w:space="0" w:color="000000"/>
              <w:left w:val="nil"/>
              <w:bottom w:val="single" w:sz="8" w:space="0" w:color="000000"/>
              <w:right w:val="single" w:sz="6" w:space="0" w:color="000000"/>
            </w:tcBorders>
            <w:shd w:val="clear" w:color="auto" w:fill="auto"/>
          </w:tcPr>
          <w:p w:rsidR="00144AA1" w:rsidRDefault="00AC4BF7">
            <w:pPr>
              <w:spacing w:after="0" w:line="240" w:lineRule="auto"/>
              <w:jc w:val="center"/>
              <w:rPr>
                <w:i/>
                <w:sz w:val="16"/>
                <w:szCs w:val="16"/>
              </w:rPr>
            </w:pPr>
            <w:r>
              <w:rPr>
                <w:i/>
                <w:sz w:val="16"/>
                <w:szCs w:val="16"/>
              </w:rPr>
              <w:t>10</w:t>
            </w:r>
          </w:p>
        </w:tc>
      </w:tr>
      <w:tr w:rsidR="00144AA1">
        <w:trPr>
          <w:trHeight w:val="155"/>
        </w:trPr>
        <w:tc>
          <w:tcPr>
            <w:tcW w:w="991" w:type="dxa"/>
            <w:tcBorders>
              <w:top w:val="nil"/>
              <w:left w:val="single" w:sz="6" w:space="0" w:color="000000"/>
              <w:bottom w:val="single" w:sz="6" w:space="0" w:color="000000"/>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134" w:type="dxa"/>
            <w:tcBorders>
              <w:top w:val="nil"/>
              <w:left w:val="single" w:sz="8" w:space="0" w:color="000000"/>
              <w:bottom w:val="single" w:sz="6" w:space="0" w:color="000000"/>
              <w:right w:val="single" w:sz="8" w:space="0" w:color="000000"/>
            </w:tcBorders>
            <w:shd w:val="clear" w:color="auto" w:fill="auto"/>
            <w:vAlign w:val="center"/>
          </w:tcPr>
          <w:p w:rsidR="00144AA1" w:rsidRDefault="00AC4BF7">
            <w:pPr>
              <w:spacing w:after="0" w:line="240" w:lineRule="auto"/>
              <w:rPr>
                <w:i/>
                <w:color w:val="000000"/>
                <w:sz w:val="16"/>
                <w:szCs w:val="16"/>
              </w:rPr>
            </w:pPr>
            <w:r>
              <w:rPr>
                <w:i/>
                <w:color w:val="000000"/>
                <w:sz w:val="16"/>
                <w:szCs w:val="16"/>
              </w:rPr>
              <w:t> </w:t>
            </w:r>
          </w:p>
        </w:tc>
        <w:tc>
          <w:tcPr>
            <w:tcW w:w="2659" w:type="dxa"/>
            <w:tcBorders>
              <w:top w:val="nil"/>
              <w:left w:val="nil"/>
              <w:bottom w:val="single" w:sz="6" w:space="0" w:color="000000"/>
              <w:right w:val="single" w:sz="8" w:space="0" w:color="000000"/>
            </w:tcBorders>
            <w:shd w:val="clear" w:color="auto" w:fill="auto"/>
            <w:vAlign w:val="center"/>
          </w:tcPr>
          <w:p w:rsidR="00144AA1" w:rsidRDefault="00AC4BF7">
            <w:pPr>
              <w:spacing w:after="0" w:line="240" w:lineRule="auto"/>
              <w:rPr>
                <w:i/>
                <w:color w:val="000000"/>
                <w:sz w:val="16"/>
                <w:szCs w:val="16"/>
              </w:rPr>
            </w:pPr>
            <w:r>
              <w:rPr>
                <w:i/>
                <w:color w:val="000000"/>
                <w:sz w:val="16"/>
                <w:szCs w:val="16"/>
              </w:rPr>
              <w:t> </w:t>
            </w:r>
          </w:p>
        </w:tc>
        <w:tc>
          <w:tcPr>
            <w:tcW w:w="2019" w:type="dxa"/>
            <w:tcBorders>
              <w:top w:val="single" w:sz="8" w:space="0" w:color="000000"/>
              <w:left w:val="nil"/>
              <w:bottom w:val="single" w:sz="6" w:space="0" w:color="000000"/>
              <w:right w:val="single" w:sz="8" w:space="0" w:color="000000"/>
            </w:tcBorders>
            <w:shd w:val="clear" w:color="auto" w:fill="auto"/>
            <w:vAlign w:val="center"/>
          </w:tcPr>
          <w:p w:rsidR="00144AA1" w:rsidRDefault="00AC4BF7">
            <w:pPr>
              <w:spacing w:after="0" w:line="240" w:lineRule="auto"/>
              <w:rPr>
                <w:b/>
                <w:color w:val="000000"/>
                <w:sz w:val="16"/>
                <w:szCs w:val="16"/>
              </w:rPr>
            </w:pPr>
            <w:r>
              <w:rPr>
                <w:b/>
                <w:color w:val="000000"/>
                <w:sz w:val="16"/>
                <w:szCs w:val="16"/>
              </w:rPr>
              <w:t> </w:t>
            </w:r>
          </w:p>
        </w:tc>
        <w:tc>
          <w:tcPr>
            <w:tcW w:w="4253" w:type="dxa"/>
            <w:tcBorders>
              <w:top w:val="single" w:sz="8" w:space="0" w:color="000000"/>
              <w:left w:val="nil"/>
              <w:bottom w:val="single" w:sz="6" w:space="0" w:color="000000"/>
              <w:right w:val="single" w:sz="6" w:space="0" w:color="000000"/>
            </w:tcBorders>
            <w:shd w:val="clear" w:color="auto" w:fill="auto"/>
            <w:vAlign w:val="bottom"/>
          </w:tcPr>
          <w:p w:rsidR="00144AA1" w:rsidRDefault="00AC4BF7">
            <w:pPr>
              <w:spacing w:after="0" w:line="240" w:lineRule="auto"/>
              <w:jc w:val="center"/>
              <w:rPr>
                <w:i/>
                <w:color w:val="000000"/>
                <w:sz w:val="16"/>
                <w:szCs w:val="16"/>
              </w:rPr>
            </w:pPr>
            <w:r>
              <w:rPr>
                <w:b/>
                <w:color w:val="000000"/>
                <w:sz w:val="16"/>
                <w:szCs w:val="16"/>
              </w:rPr>
              <w:t xml:space="preserve">Total: </w:t>
            </w:r>
            <w:r>
              <w:rPr>
                <w:i/>
                <w:color w:val="000000"/>
                <w:sz w:val="16"/>
                <w:szCs w:val="16"/>
              </w:rPr>
              <w:t>30</w:t>
            </w:r>
          </w:p>
        </w:tc>
      </w:tr>
    </w:tbl>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 xml:space="preserve">The sending institution must fully recognise the number of ECTS credits (or equivalent) contained in table A if there are no changes to the study programme abroad and the student successfully completes it. Any exception to this rule </w:t>
      </w:r>
      <w:proofErr w:type="gramStart"/>
      <w:r>
        <w:rPr>
          <w:rFonts w:ascii="Verdana" w:eastAsia="Verdana" w:hAnsi="Verdana" w:cs="Verdana"/>
          <w:sz w:val="18"/>
          <w:szCs w:val="18"/>
        </w:rPr>
        <w:t>should be clearly state</w:t>
      </w:r>
      <w:r>
        <w:rPr>
          <w:rFonts w:ascii="Verdana" w:eastAsia="Verdana" w:hAnsi="Verdana" w:cs="Verdana"/>
          <w:sz w:val="18"/>
          <w:szCs w:val="18"/>
        </w:rPr>
        <w:t>d in an annex of the Learning Agreement and agreed by all parties</w:t>
      </w:r>
      <w:proofErr w:type="gramEnd"/>
      <w:r>
        <w:rPr>
          <w:rFonts w:ascii="Verdana" w:eastAsia="Verdana" w:hAnsi="Verdana" w:cs="Verdana"/>
          <w:sz w:val="18"/>
          <w:szCs w:val="18"/>
        </w:rPr>
        <w:t>. Example of justification for non-recognition: the student has already accumulated the number of credits required for his/her degree and does not need some of the credits gained abroad.</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Sinc</w:t>
      </w:r>
      <w:r>
        <w:rPr>
          <w:rFonts w:ascii="Verdana" w:eastAsia="Verdana" w:hAnsi="Verdana" w:cs="Verdana"/>
          <w:sz w:val="18"/>
          <w:szCs w:val="18"/>
        </w:rPr>
        <w:t>e the recognition will be granted to a group of components and it does not need to be based on a one to one correspondence between single educational components, the sending institution must foresee which provisions will apply if the student does not succe</w:t>
      </w:r>
      <w:r>
        <w:rPr>
          <w:rFonts w:ascii="Verdana" w:eastAsia="Verdana" w:hAnsi="Verdana" w:cs="Verdana"/>
          <w:sz w:val="18"/>
          <w:szCs w:val="18"/>
        </w:rPr>
        <w:t xml:space="preserve">ssfully complete some of the educational components from his study programme abroad. A web link towards these provisions </w:t>
      </w:r>
      <w:proofErr w:type="gramStart"/>
      <w:r>
        <w:rPr>
          <w:rFonts w:ascii="Verdana" w:eastAsia="Verdana" w:hAnsi="Verdana" w:cs="Verdana"/>
          <w:sz w:val="18"/>
          <w:szCs w:val="18"/>
        </w:rPr>
        <w:t>should be provided</w:t>
      </w:r>
      <w:proofErr w:type="gramEnd"/>
      <w:r>
        <w:rPr>
          <w:rFonts w:ascii="Verdana" w:eastAsia="Verdana" w:hAnsi="Verdana" w:cs="Verdana"/>
          <w:sz w:val="18"/>
          <w:szCs w:val="18"/>
        </w:rPr>
        <w:t xml:space="preserve"> in the Learning Agreement.</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In all cases, the student will report via the on-line EU survey on the full recognition b</w:t>
      </w:r>
      <w:r>
        <w:rPr>
          <w:rFonts w:ascii="Verdana" w:eastAsia="Verdana" w:hAnsi="Verdana" w:cs="Verdana"/>
          <w:sz w:val="18"/>
          <w:szCs w:val="18"/>
        </w:rPr>
        <w:t xml:space="preserve">y the sending institution of his/her credits achieved abroad based on what has been agreed in Table B (or table B </w:t>
      </w:r>
      <w:proofErr w:type="spellStart"/>
      <w:r>
        <w:rPr>
          <w:rFonts w:ascii="Verdana" w:eastAsia="Verdana" w:hAnsi="Verdana" w:cs="Verdana"/>
          <w:sz w:val="18"/>
          <w:szCs w:val="18"/>
        </w:rPr>
        <w:t>bis</w:t>
      </w:r>
      <w:proofErr w:type="spellEnd"/>
      <w:r>
        <w:rPr>
          <w:rFonts w:ascii="Verdana" w:eastAsia="Verdana" w:hAnsi="Verdana" w:cs="Verdana"/>
          <w:sz w:val="18"/>
          <w:szCs w:val="18"/>
        </w:rPr>
        <w:t xml:space="preserve"> in case of changes during the mobility) and its possible annexes.</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lastRenderedPageBreak/>
        <w:t xml:space="preserve">A recommended level in the main language of instruction </w:t>
      </w:r>
      <w:proofErr w:type="gramStart"/>
      <w:r>
        <w:rPr>
          <w:rFonts w:ascii="Verdana" w:eastAsia="Verdana" w:hAnsi="Verdana" w:cs="Verdana"/>
          <w:sz w:val="18"/>
          <w:szCs w:val="18"/>
        </w:rPr>
        <w:t>has been agreed</w:t>
      </w:r>
      <w:proofErr w:type="gramEnd"/>
      <w:r>
        <w:rPr>
          <w:rFonts w:ascii="Verdana" w:eastAsia="Verdana" w:hAnsi="Verdana" w:cs="Verdana"/>
          <w:sz w:val="18"/>
          <w:szCs w:val="18"/>
        </w:rPr>
        <w:t xml:space="preserve"> </w:t>
      </w:r>
      <w:r>
        <w:rPr>
          <w:rFonts w:ascii="Verdana" w:eastAsia="Verdana" w:hAnsi="Verdana" w:cs="Verdana"/>
          <w:sz w:val="18"/>
          <w:szCs w:val="18"/>
        </w:rPr>
        <w:t>between the sending and receiving institutions in their inter-institutional agreement. The sending HEI is responsible for providing support to its nominated candidates so that they can have the recommended language skills at the start of the study period.</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For mobility between Programme Countries, and for the languages covered by the Erasmus+ Online Linguistic Support (OLS), the student must carry out the OLS language assessment before and at the end of the mobility period, except for native speakers. The co</w:t>
      </w:r>
      <w:r>
        <w:rPr>
          <w:rFonts w:ascii="Verdana" w:eastAsia="Verdana" w:hAnsi="Verdana" w:cs="Verdana"/>
          <w:sz w:val="18"/>
          <w:szCs w:val="18"/>
        </w:rPr>
        <w:t xml:space="preserve">mpletion of the online assessment before departure is a pre-requisite for the mobility, except in duly justified cases. This assessment </w:t>
      </w:r>
      <w:proofErr w:type="gramStart"/>
      <w:r>
        <w:rPr>
          <w:rFonts w:ascii="Verdana" w:eastAsia="Verdana" w:hAnsi="Verdana" w:cs="Verdana"/>
          <w:sz w:val="18"/>
          <w:szCs w:val="18"/>
        </w:rPr>
        <w:t>will be taken</w:t>
      </w:r>
      <w:proofErr w:type="gramEnd"/>
      <w:r>
        <w:rPr>
          <w:rFonts w:ascii="Verdana" w:eastAsia="Verdana" w:hAnsi="Verdana" w:cs="Verdana"/>
          <w:sz w:val="18"/>
          <w:szCs w:val="18"/>
        </w:rPr>
        <w:t xml:space="preserve"> after the student is selected, but before signing the Learning Agreement or, alternatively, the grant agre</w:t>
      </w:r>
      <w:r>
        <w:rPr>
          <w:rFonts w:ascii="Verdana" w:eastAsia="Verdana" w:hAnsi="Verdana" w:cs="Verdana"/>
          <w:sz w:val="18"/>
          <w:szCs w:val="18"/>
        </w:rPr>
        <w:t>ement, whenever agreed with the sending institution.</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 xml:space="preserve">The OLS </w:t>
      </w:r>
      <w:proofErr w:type="gramStart"/>
      <w:r>
        <w:rPr>
          <w:rFonts w:ascii="Verdana" w:eastAsia="Verdana" w:hAnsi="Verdana" w:cs="Verdana"/>
          <w:sz w:val="18"/>
          <w:szCs w:val="18"/>
        </w:rPr>
        <w:t>has been designed</w:t>
      </w:r>
      <w:proofErr w:type="gramEnd"/>
      <w:r>
        <w:rPr>
          <w:rFonts w:ascii="Verdana" w:eastAsia="Verdana" w:hAnsi="Verdana" w:cs="Verdana"/>
          <w:sz w:val="18"/>
          <w:szCs w:val="18"/>
        </w:rPr>
        <w:t xml:space="preserve"> to assist Erasmus+ students in improving their knowledge of the language in which they will study before and during their stay abroad, to ensure a better quality of learning mob</w:t>
      </w:r>
      <w:r>
        <w:rPr>
          <w:rFonts w:ascii="Verdana" w:eastAsia="Verdana" w:hAnsi="Verdana" w:cs="Verdana"/>
          <w:sz w:val="18"/>
          <w:szCs w:val="18"/>
        </w:rPr>
        <w:t>ility.</w:t>
      </w:r>
    </w:p>
    <w:p w:rsidR="00144AA1" w:rsidRDefault="00AC4BF7">
      <w:pPr>
        <w:spacing w:before="120" w:after="120"/>
        <w:ind w:left="284"/>
        <w:jc w:val="both"/>
        <w:rPr>
          <w:rFonts w:ascii="Verdana" w:eastAsia="Verdana" w:hAnsi="Verdana" w:cs="Verdana"/>
          <w:sz w:val="18"/>
          <w:szCs w:val="18"/>
        </w:rPr>
      </w:pPr>
      <w:proofErr w:type="gramStart"/>
      <w:r>
        <w:rPr>
          <w:rFonts w:ascii="Verdana" w:eastAsia="Verdana" w:hAnsi="Verdana" w:cs="Verdana"/>
          <w:sz w:val="18"/>
          <w:szCs w:val="18"/>
        </w:rPr>
        <w:t xml:space="preserve">For all </w:t>
      </w:r>
      <w:proofErr w:type="spellStart"/>
      <w:r>
        <w:rPr>
          <w:rFonts w:ascii="Verdana" w:eastAsia="Verdana" w:hAnsi="Verdana" w:cs="Verdana"/>
          <w:sz w:val="18"/>
          <w:szCs w:val="18"/>
        </w:rPr>
        <w:t>mobilities</w:t>
      </w:r>
      <w:proofErr w:type="spellEnd"/>
      <w:r>
        <w:rPr>
          <w:rFonts w:ascii="Verdana" w:eastAsia="Verdana" w:hAnsi="Verdana" w:cs="Verdana"/>
          <w:sz w:val="18"/>
          <w:szCs w:val="18"/>
        </w:rPr>
        <w:t xml:space="preserve">, in case the level of the student before the mobility is below the recommended one, the sending HEI and the student commit that he/she will reach the recommended level by the start of the mobility, with the support to be provided </w:t>
      </w:r>
      <w:r>
        <w:rPr>
          <w:rFonts w:ascii="Verdana" w:eastAsia="Verdana" w:hAnsi="Verdana" w:cs="Verdana"/>
          <w:sz w:val="18"/>
          <w:szCs w:val="18"/>
        </w:rPr>
        <w:t>by the sending or receiving institution (either with courses that can be funded by the Organisational Support grant or with the Erasmus+ OLS language courses, where applicable).</w:t>
      </w:r>
      <w:proofErr w:type="gramEnd"/>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The level of language competence that the student already has or agrees to acq</w:t>
      </w:r>
      <w:r>
        <w:rPr>
          <w:rFonts w:ascii="Verdana" w:eastAsia="Verdana" w:hAnsi="Verdana" w:cs="Verdana"/>
          <w:sz w:val="18"/>
          <w:szCs w:val="18"/>
        </w:rPr>
        <w:t xml:space="preserve">uire by the start of the study period has to </w:t>
      </w:r>
      <w:proofErr w:type="gramStart"/>
      <w:r>
        <w:rPr>
          <w:rFonts w:ascii="Verdana" w:eastAsia="Verdana" w:hAnsi="Verdana" w:cs="Verdana"/>
          <w:sz w:val="18"/>
          <w:szCs w:val="18"/>
        </w:rPr>
        <w:t>be reported</w:t>
      </w:r>
      <w:proofErr w:type="gramEnd"/>
      <w:r>
        <w:rPr>
          <w:rFonts w:ascii="Verdana" w:eastAsia="Verdana" w:hAnsi="Verdana" w:cs="Verdana"/>
          <w:sz w:val="18"/>
          <w:szCs w:val="18"/>
        </w:rPr>
        <w:t xml:space="preserve"> in the Learning Agreement in the box indicated below or, alternatively, in the grant agreement. The student commits to reach this reported level</w:t>
      </w:r>
      <w:r>
        <w:rPr>
          <w:rFonts w:ascii="Verdana" w:eastAsia="Verdana" w:hAnsi="Verdana" w:cs="Verdana"/>
          <w:b/>
          <w:sz w:val="18"/>
          <w:szCs w:val="18"/>
        </w:rPr>
        <w:t xml:space="preserve"> </w:t>
      </w:r>
      <w:r>
        <w:rPr>
          <w:rFonts w:ascii="Verdana" w:eastAsia="Verdana" w:hAnsi="Verdana" w:cs="Verdana"/>
          <w:sz w:val="18"/>
          <w:szCs w:val="18"/>
        </w:rPr>
        <w:t>in the main language of instruction by the start of th</w:t>
      </w:r>
      <w:r>
        <w:rPr>
          <w:rFonts w:ascii="Verdana" w:eastAsia="Verdana" w:hAnsi="Verdana" w:cs="Verdana"/>
          <w:sz w:val="18"/>
          <w:szCs w:val="18"/>
        </w:rPr>
        <w:t>e study period.</w:t>
      </w:r>
    </w:p>
    <w:tbl>
      <w:tblPr>
        <w:tblStyle w:val="a7"/>
        <w:tblW w:w="11056" w:type="dxa"/>
        <w:tblInd w:w="392" w:type="dxa"/>
        <w:tblLayout w:type="fixed"/>
        <w:tblLook w:val="0400" w:firstRow="0" w:lastRow="0" w:firstColumn="0" w:lastColumn="0" w:noHBand="0" w:noVBand="1"/>
      </w:tblPr>
      <w:tblGrid>
        <w:gridCol w:w="11056"/>
      </w:tblGrid>
      <w:tr w:rsidR="00144AA1">
        <w:trPr>
          <w:trHeight w:val="330"/>
        </w:trPr>
        <w:tc>
          <w:tcPr>
            <w:tcW w:w="110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44AA1" w:rsidRDefault="00AC4BF7">
            <w:pPr>
              <w:spacing w:after="0" w:line="240" w:lineRule="auto"/>
              <w:jc w:val="center"/>
              <w:rPr>
                <w:color w:val="000000"/>
                <w:sz w:val="16"/>
                <w:szCs w:val="16"/>
              </w:rPr>
            </w:pPr>
            <w:r>
              <w:rPr>
                <w:color w:val="000000"/>
                <w:sz w:val="16"/>
                <w:szCs w:val="16"/>
              </w:rPr>
              <w:t>The level of language competence  in __________ [</w:t>
            </w:r>
            <w:r>
              <w:rPr>
                <w:i/>
                <w:color w:val="000000"/>
                <w:sz w:val="16"/>
                <w:szCs w:val="16"/>
              </w:rPr>
              <w:t>the main language of instruction</w:t>
            </w:r>
            <w:r>
              <w:rPr>
                <w:color w:val="000000"/>
                <w:sz w:val="16"/>
                <w:szCs w:val="16"/>
              </w:rPr>
              <w:t xml:space="preserve">] that the student already has or agrees to acquire by the start of the study period is: </w:t>
            </w:r>
            <w:r>
              <w:rPr>
                <w:i/>
                <w:color w:val="000000"/>
                <w:sz w:val="16"/>
                <w:szCs w:val="16"/>
              </w:rPr>
              <w:t>A1 □     A2 □     B1 □     B2 □     C1 □     C2 □     Native speaker □</w:t>
            </w:r>
          </w:p>
        </w:tc>
      </w:tr>
    </w:tbl>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 xml:space="preserve">All the students who took the assessment with the Erasmus+ OLS before the mobility will also take a final assessment at the end of the mobility. More opportunities are available with OLS. Please visit </w:t>
      </w:r>
      <w:hyperlink r:id="rId10">
        <w:r>
          <w:rPr>
            <w:rFonts w:ascii="Verdana" w:eastAsia="Verdana" w:hAnsi="Verdana" w:cs="Verdana"/>
            <w:color w:val="0000FF"/>
            <w:sz w:val="18"/>
            <w:szCs w:val="18"/>
            <w:u w:val="single"/>
          </w:rPr>
          <w:t>http://er</w:t>
        </w:r>
        <w:r>
          <w:rPr>
            <w:rFonts w:ascii="Verdana" w:eastAsia="Verdana" w:hAnsi="Verdana" w:cs="Verdana"/>
            <w:color w:val="0000FF"/>
            <w:sz w:val="18"/>
            <w:szCs w:val="18"/>
            <w:u w:val="single"/>
          </w:rPr>
          <w:t>asmusplusols.eu</w:t>
        </w:r>
      </w:hyperlink>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 xml:space="preserve">All parties must </w:t>
      </w:r>
      <w:r>
        <w:rPr>
          <w:rFonts w:ascii="Verdana" w:eastAsia="Verdana" w:hAnsi="Verdana" w:cs="Verdana"/>
          <w:b/>
          <w:sz w:val="18"/>
          <w:szCs w:val="18"/>
        </w:rPr>
        <w:t>sign the Learning Agreement</w:t>
      </w:r>
      <w:r>
        <w:rPr>
          <w:rFonts w:ascii="Verdana" w:eastAsia="Verdana" w:hAnsi="Verdana" w:cs="Verdana"/>
          <w:sz w:val="18"/>
          <w:szCs w:val="18"/>
        </w:rPr>
        <w:t xml:space="preserve">; however, it is not compulsory to circulate papers with original signatures, scanned copies of signatures or digital signatures </w:t>
      </w:r>
      <w:proofErr w:type="gramStart"/>
      <w:r>
        <w:rPr>
          <w:rFonts w:ascii="Verdana" w:eastAsia="Verdana" w:hAnsi="Verdana" w:cs="Verdana"/>
          <w:sz w:val="18"/>
          <w:szCs w:val="18"/>
        </w:rPr>
        <w:t>may be accepted</w:t>
      </w:r>
      <w:proofErr w:type="gramEnd"/>
      <w:r>
        <w:rPr>
          <w:rFonts w:ascii="Verdana" w:eastAsia="Verdana" w:hAnsi="Verdana" w:cs="Verdana"/>
          <w:sz w:val="18"/>
          <w:szCs w:val="18"/>
        </w:rPr>
        <w:t>, depending on the national legislation.</w:t>
      </w:r>
    </w:p>
    <w:p w:rsidR="00144AA1" w:rsidRDefault="00144AA1">
      <w:pPr>
        <w:spacing w:before="120" w:after="120"/>
        <w:ind w:left="284"/>
        <w:jc w:val="both"/>
        <w:rPr>
          <w:rFonts w:ascii="Verdana" w:eastAsia="Verdana" w:hAnsi="Verdana" w:cs="Verdana"/>
          <w:b/>
          <w:sz w:val="18"/>
          <w:szCs w:val="18"/>
        </w:rPr>
      </w:pPr>
    </w:p>
    <w:p w:rsidR="00144AA1" w:rsidRDefault="00AC4BF7">
      <w:pPr>
        <w:spacing w:before="120" w:after="120"/>
        <w:ind w:left="284"/>
        <w:jc w:val="both"/>
        <w:rPr>
          <w:rFonts w:ascii="Verdana" w:eastAsia="Verdana" w:hAnsi="Verdana" w:cs="Verdana"/>
          <w:b/>
          <w:color w:val="002060"/>
          <w:sz w:val="20"/>
          <w:szCs w:val="20"/>
        </w:rPr>
      </w:pPr>
      <w:r>
        <w:rPr>
          <w:rFonts w:ascii="Verdana" w:eastAsia="Verdana" w:hAnsi="Verdana" w:cs="Verdana"/>
          <w:b/>
          <w:color w:val="002060"/>
          <w:sz w:val="20"/>
          <w:szCs w:val="20"/>
        </w:rPr>
        <w:t>CHANGES TO THE ORIGINAL LEARNING AGREEMENT</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 xml:space="preserve">The section to </w:t>
      </w:r>
      <w:proofErr w:type="gramStart"/>
      <w:r>
        <w:rPr>
          <w:rFonts w:ascii="Verdana" w:eastAsia="Verdana" w:hAnsi="Verdana" w:cs="Verdana"/>
          <w:sz w:val="18"/>
          <w:szCs w:val="18"/>
        </w:rPr>
        <w:t>be completed</w:t>
      </w:r>
      <w:proofErr w:type="gramEnd"/>
      <w:r>
        <w:rPr>
          <w:rFonts w:ascii="Verdana" w:eastAsia="Verdana" w:hAnsi="Verdana" w:cs="Verdana"/>
          <w:sz w:val="18"/>
          <w:szCs w:val="18"/>
        </w:rPr>
        <w:t xml:space="preserve"> during the mobility (Tables </w:t>
      </w:r>
      <w:proofErr w:type="spellStart"/>
      <w:r>
        <w:rPr>
          <w:rFonts w:ascii="Verdana" w:eastAsia="Verdana" w:hAnsi="Verdana" w:cs="Verdana"/>
          <w:sz w:val="18"/>
          <w:szCs w:val="18"/>
        </w:rPr>
        <w:t>Abis</w:t>
      </w:r>
      <w:proofErr w:type="spellEnd"/>
      <w:r>
        <w:rPr>
          <w:rFonts w:ascii="Verdana" w:eastAsia="Verdana" w:hAnsi="Verdana" w:cs="Verdana"/>
          <w:sz w:val="18"/>
          <w:szCs w:val="18"/>
        </w:rPr>
        <w:t xml:space="preserve"> and </w:t>
      </w:r>
      <w:proofErr w:type="spellStart"/>
      <w:r>
        <w:rPr>
          <w:rFonts w:ascii="Verdana" w:eastAsia="Verdana" w:hAnsi="Verdana" w:cs="Verdana"/>
          <w:sz w:val="18"/>
          <w:szCs w:val="18"/>
        </w:rPr>
        <w:t>Bbis</w:t>
      </w:r>
      <w:proofErr w:type="spellEnd"/>
      <w:r>
        <w:rPr>
          <w:rFonts w:ascii="Verdana" w:eastAsia="Verdana" w:hAnsi="Verdana" w:cs="Verdana"/>
          <w:sz w:val="18"/>
          <w:szCs w:val="18"/>
        </w:rPr>
        <w:t xml:space="preserve">) is </w:t>
      </w:r>
      <w:r>
        <w:rPr>
          <w:rFonts w:ascii="Verdana" w:eastAsia="Verdana" w:hAnsi="Verdana" w:cs="Verdana"/>
          <w:b/>
          <w:sz w:val="18"/>
          <w:szCs w:val="18"/>
        </w:rPr>
        <w:t xml:space="preserve">needed only if changes have to be introduced into the original Learning Agreement. </w:t>
      </w:r>
      <w:r>
        <w:rPr>
          <w:rFonts w:ascii="Verdana" w:eastAsia="Verdana" w:hAnsi="Verdana" w:cs="Verdana"/>
          <w:sz w:val="18"/>
          <w:szCs w:val="18"/>
        </w:rPr>
        <w:t>In that case, the section to be completed before the mob</w:t>
      </w:r>
      <w:r>
        <w:rPr>
          <w:rFonts w:ascii="Verdana" w:eastAsia="Verdana" w:hAnsi="Verdana" w:cs="Verdana"/>
          <w:sz w:val="18"/>
          <w:szCs w:val="18"/>
        </w:rPr>
        <w:t>ility (Tables A and B) should be kept unchanged and changes should be described in this section.</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 xml:space="preserve">Changes to the mobility </w:t>
      </w:r>
      <w:r>
        <w:rPr>
          <w:rFonts w:ascii="Verdana" w:eastAsia="Verdana" w:hAnsi="Verdana" w:cs="Verdana"/>
          <w:b/>
          <w:sz w:val="18"/>
          <w:szCs w:val="18"/>
        </w:rPr>
        <w:t>study programme</w:t>
      </w:r>
      <w:r>
        <w:rPr>
          <w:rFonts w:ascii="Verdana" w:eastAsia="Verdana" w:hAnsi="Verdana" w:cs="Verdana"/>
          <w:sz w:val="18"/>
          <w:szCs w:val="18"/>
        </w:rPr>
        <w:t xml:space="preserve"> should be exceptional, as the three parties have already agreed on a group of educational components that </w:t>
      </w:r>
      <w:proofErr w:type="gramStart"/>
      <w:r>
        <w:rPr>
          <w:rFonts w:ascii="Verdana" w:eastAsia="Verdana" w:hAnsi="Verdana" w:cs="Verdana"/>
          <w:sz w:val="18"/>
          <w:szCs w:val="18"/>
        </w:rPr>
        <w:t>will be taken</w:t>
      </w:r>
      <w:proofErr w:type="gramEnd"/>
      <w:r>
        <w:rPr>
          <w:rFonts w:ascii="Verdana" w:eastAsia="Verdana" w:hAnsi="Verdana" w:cs="Verdana"/>
          <w:sz w:val="18"/>
          <w:szCs w:val="18"/>
        </w:rPr>
        <w:t xml:space="preserve"> abroad, in the light of the course catalogue that the receiving institution has committed to publish well in advance of the mobility periods and to update regularly. However, introducing changes might be unavoidable due to, for example, timetable conflict</w:t>
      </w:r>
      <w:r>
        <w:rPr>
          <w:rFonts w:ascii="Verdana" w:eastAsia="Verdana" w:hAnsi="Verdana" w:cs="Verdana"/>
          <w:sz w:val="18"/>
          <w:szCs w:val="18"/>
        </w:rPr>
        <w:t xml:space="preserve">s. </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Other reasons for a change can be the request for</w:t>
      </w:r>
      <w:r>
        <w:rPr>
          <w:rFonts w:ascii="Verdana" w:eastAsia="Verdana" w:hAnsi="Verdana" w:cs="Verdana"/>
          <w:b/>
          <w:sz w:val="18"/>
          <w:szCs w:val="18"/>
        </w:rPr>
        <w:t xml:space="preserve"> an extension of the</w:t>
      </w:r>
      <w:r>
        <w:rPr>
          <w:rFonts w:ascii="Verdana" w:eastAsia="Verdana" w:hAnsi="Verdana" w:cs="Verdana"/>
          <w:sz w:val="18"/>
          <w:szCs w:val="18"/>
        </w:rPr>
        <w:t xml:space="preserve"> </w:t>
      </w:r>
      <w:r>
        <w:rPr>
          <w:rFonts w:ascii="Verdana" w:eastAsia="Verdana" w:hAnsi="Verdana" w:cs="Verdana"/>
          <w:b/>
          <w:sz w:val="18"/>
          <w:szCs w:val="18"/>
        </w:rPr>
        <w:t xml:space="preserve">duration </w:t>
      </w:r>
      <w:r>
        <w:rPr>
          <w:rFonts w:ascii="Verdana" w:eastAsia="Verdana" w:hAnsi="Verdana" w:cs="Verdana"/>
          <w:sz w:val="18"/>
          <w:szCs w:val="18"/>
        </w:rPr>
        <w:t xml:space="preserve">of the mobility programme abroad. </w:t>
      </w:r>
      <w:proofErr w:type="gramStart"/>
      <w:r>
        <w:rPr>
          <w:rFonts w:ascii="Verdana" w:eastAsia="Verdana" w:hAnsi="Verdana" w:cs="Verdana"/>
          <w:sz w:val="18"/>
          <w:szCs w:val="18"/>
        </w:rPr>
        <w:t>Such a request can be made by the student</w:t>
      </w:r>
      <w:proofErr w:type="gramEnd"/>
      <w:r>
        <w:rPr>
          <w:rFonts w:ascii="Verdana" w:eastAsia="Verdana" w:hAnsi="Verdana" w:cs="Verdana"/>
          <w:sz w:val="18"/>
          <w:szCs w:val="18"/>
        </w:rPr>
        <w:t xml:space="preserve"> </w:t>
      </w:r>
      <w:r>
        <w:rPr>
          <w:rFonts w:ascii="Verdana" w:eastAsia="Verdana" w:hAnsi="Verdana" w:cs="Verdana"/>
          <w:sz w:val="18"/>
          <w:szCs w:val="18"/>
          <w:u w:val="single"/>
        </w:rPr>
        <w:t>at the latest one month before the foreseen end date</w:t>
      </w:r>
      <w:r>
        <w:rPr>
          <w:rFonts w:ascii="Verdana" w:eastAsia="Verdana" w:hAnsi="Verdana" w:cs="Verdana"/>
          <w:sz w:val="18"/>
          <w:szCs w:val="18"/>
        </w:rPr>
        <w:t xml:space="preserve">. </w:t>
      </w:r>
    </w:p>
    <w:p w:rsidR="00144AA1" w:rsidRDefault="00AC4BF7">
      <w:pPr>
        <w:spacing w:before="120" w:after="120"/>
        <w:ind w:left="284"/>
        <w:jc w:val="both"/>
        <w:rPr>
          <w:rFonts w:ascii="Verdana" w:eastAsia="Verdana" w:hAnsi="Verdana" w:cs="Verdana"/>
          <w:sz w:val="18"/>
          <w:szCs w:val="18"/>
        </w:rPr>
      </w:pPr>
      <w:proofErr w:type="gramStart"/>
      <w:r>
        <w:rPr>
          <w:rFonts w:ascii="Verdana" w:eastAsia="Verdana" w:hAnsi="Verdana" w:cs="Verdana"/>
          <w:sz w:val="18"/>
          <w:szCs w:val="18"/>
        </w:rPr>
        <w:t xml:space="preserve">These </w:t>
      </w:r>
      <w:r>
        <w:rPr>
          <w:rFonts w:ascii="Verdana" w:eastAsia="Verdana" w:hAnsi="Verdana" w:cs="Verdana"/>
          <w:b/>
          <w:sz w:val="18"/>
          <w:szCs w:val="18"/>
        </w:rPr>
        <w:t>changes to the mobility study progra</w:t>
      </w:r>
      <w:r>
        <w:rPr>
          <w:rFonts w:ascii="Verdana" w:eastAsia="Verdana" w:hAnsi="Verdana" w:cs="Verdana"/>
          <w:b/>
          <w:sz w:val="18"/>
          <w:szCs w:val="18"/>
        </w:rPr>
        <w:t>mme should be agreed by all parties</w:t>
      </w:r>
      <w:proofErr w:type="gramEnd"/>
      <w:r>
        <w:rPr>
          <w:rFonts w:ascii="Verdana" w:eastAsia="Verdana" w:hAnsi="Verdana" w:cs="Verdana"/>
          <w:b/>
          <w:sz w:val="18"/>
          <w:szCs w:val="18"/>
        </w:rPr>
        <w:t xml:space="preserve"> within four to seven weeks </w:t>
      </w:r>
      <w:r>
        <w:rPr>
          <w:rFonts w:ascii="Verdana" w:eastAsia="Verdana" w:hAnsi="Verdana" w:cs="Verdana"/>
          <w:sz w:val="18"/>
          <w:szCs w:val="18"/>
        </w:rPr>
        <w:t>(after the start of each semester). Any party can request changes within the first two to five-week period after regular classes/educational components have started for a given semester. The ex</w:t>
      </w:r>
      <w:r>
        <w:rPr>
          <w:rFonts w:ascii="Verdana" w:eastAsia="Verdana" w:hAnsi="Verdana" w:cs="Verdana"/>
          <w:sz w:val="18"/>
          <w:szCs w:val="18"/>
        </w:rPr>
        <w:t xml:space="preserve">act deadline has to </w:t>
      </w:r>
      <w:proofErr w:type="gramStart"/>
      <w:r>
        <w:rPr>
          <w:rFonts w:ascii="Verdana" w:eastAsia="Verdana" w:hAnsi="Verdana" w:cs="Verdana"/>
          <w:sz w:val="18"/>
          <w:szCs w:val="18"/>
        </w:rPr>
        <w:t>be decided</w:t>
      </w:r>
      <w:proofErr w:type="gramEnd"/>
      <w:r>
        <w:rPr>
          <w:rFonts w:ascii="Verdana" w:eastAsia="Verdana" w:hAnsi="Verdana" w:cs="Verdana"/>
          <w:sz w:val="18"/>
          <w:szCs w:val="18"/>
        </w:rPr>
        <w:t xml:space="preserve"> by the institutions. The shorter the planned mobility period, the shorter should be the window for changes. All these changes have to </w:t>
      </w:r>
      <w:proofErr w:type="gramStart"/>
      <w:r>
        <w:rPr>
          <w:rFonts w:ascii="Verdana" w:eastAsia="Verdana" w:hAnsi="Verdana" w:cs="Verdana"/>
          <w:sz w:val="18"/>
          <w:szCs w:val="18"/>
        </w:rPr>
        <w:t>be agreed</w:t>
      </w:r>
      <w:proofErr w:type="gramEnd"/>
      <w:r>
        <w:rPr>
          <w:rFonts w:ascii="Verdana" w:eastAsia="Verdana" w:hAnsi="Verdana" w:cs="Verdana"/>
          <w:sz w:val="18"/>
          <w:szCs w:val="18"/>
        </w:rPr>
        <w:t xml:space="preserve"> by the three parties within a two-week period following the request. In case of c</w:t>
      </w:r>
      <w:r>
        <w:rPr>
          <w:rFonts w:ascii="Verdana" w:eastAsia="Verdana" w:hAnsi="Verdana" w:cs="Verdana"/>
          <w:sz w:val="18"/>
          <w:szCs w:val="18"/>
        </w:rPr>
        <w:t xml:space="preserve">hanges due to an extension of the duration of the mobility period, changes </w:t>
      </w:r>
      <w:proofErr w:type="gramStart"/>
      <w:r>
        <w:rPr>
          <w:rFonts w:ascii="Verdana" w:eastAsia="Verdana" w:hAnsi="Verdana" w:cs="Verdana"/>
          <w:sz w:val="18"/>
          <w:szCs w:val="18"/>
        </w:rPr>
        <w:t>should be made</w:t>
      </w:r>
      <w:proofErr w:type="gramEnd"/>
      <w:r>
        <w:rPr>
          <w:rFonts w:ascii="Verdana" w:eastAsia="Verdana" w:hAnsi="Verdana" w:cs="Verdana"/>
          <w:sz w:val="18"/>
          <w:szCs w:val="18"/>
        </w:rPr>
        <w:t xml:space="preserve"> as timely as possible as well.</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 xml:space="preserve">Changes to the study programme abroad should be listed in table </w:t>
      </w:r>
      <w:proofErr w:type="spellStart"/>
      <w:r>
        <w:rPr>
          <w:rFonts w:ascii="Verdana" w:eastAsia="Verdana" w:hAnsi="Verdana" w:cs="Verdana"/>
          <w:sz w:val="18"/>
          <w:szCs w:val="18"/>
        </w:rPr>
        <w:t>Abis</w:t>
      </w:r>
      <w:proofErr w:type="spellEnd"/>
      <w:r>
        <w:rPr>
          <w:rFonts w:ascii="Verdana" w:eastAsia="Verdana" w:hAnsi="Verdana" w:cs="Verdana"/>
          <w:sz w:val="18"/>
          <w:szCs w:val="18"/>
        </w:rPr>
        <w:t xml:space="preserve"> and, once </w:t>
      </w:r>
      <w:proofErr w:type="gramStart"/>
      <w:r>
        <w:rPr>
          <w:rFonts w:ascii="Verdana" w:eastAsia="Verdana" w:hAnsi="Verdana" w:cs="Verdana"/>
          <w:sz w:val="18"/>
          <w:szCs w:val="18"/>
        </w:rPr>
        <w:t>they are agreed by all parties</w:t>
      </w:r>
      <w:proofErr w:type="gramEnd"/>
      <w:r>
        <w:rPr>
          <w:rFonts w:ascii="Verdana" w:eastAsia="Verdana" w:hAnsi="Verdana" w:cs="Verdana"/>
          <w:sz w:val="18"/>
          <w:szCs w:val="18"/>
        </w:rPr>
        <w:t xml:space="preserve">, the sending institution </w:t>
      </w:r>
      <w:r>
        <w:rPr>
          <w:rFonts w:ascii="Verdana" w:eastAsia="Verdana" w:hAnsi="Verdana" w:cs="Verdana"/>
          <w:sz w:val="18"/>
          <w:szCs w:val="18"/>
        </w:rPr>
        <w:t xml:space="preserve">commits to fully recognise the number of ECTS credits (or equivalent) as presented in table </w:t>
      </w:r>
      <w:proofErr w:type="spellStart"/>
      <w:r>
        <w:rPr>
          <w:rFonts w:ascii="Verdana" w:eastAsia="Verdana" w:hAnsi="Verdana" w:cs="Verdana"/>
          <w:sz w:val="18"/>
          <w:szCs w:val="18"/>
        </w:rPr>
        <w:t>Bbis</w:t>
      </w:r>
      <w:proofErr w:type="spellEnd"/>
      <w:r>
        <w:rPr>
          <w:rFonts w:ascii="Verdana" w:eastAsia="Verdana" w:hAnsi="Verdana" w:cs="Verdana"/>
          <w:sz w:val="18"/>
          <w:szCs w:val="18"/>
        </w:rPr>
        <w:t xml:space="preserve">. Any exception to this rule </w:t>
      </w:r>
      <w:proofErr w:type="gramStart"/>
      <w:r>
        <w:rPr>
          <w:rFonts w:ascii="Verdana" w:eastAsia="Verdana" w:hAnsi="Verdana" w:cs="Verdana"/>
          <w:sz w:val="18"/>
          <w:szCs w:val="18"/>
        </w:rPr>
        <w:t>should be documented in an annex of the Learning Agreement and agreed by all parties</w:t>
      </w:r>
      <w:proofErr w:type="gramEnd"/>
      <w:r>
        <w:rPr>
          <w:rFonts w:ascii="Verdana" w:eastAsia="Verdana" w:hAnsi="Verdana" w:cs="Verdana"/>
          <w:sz w:val="18"/>
          <w:szCs w:val="18"/>
        </w:rPr>
        <w:t>. The total number of ECTS credits (or equivale</w:t>
      </w:r>
      <w:r>
        <w:rPr>
          <w:rFonts w:ascii="Verdana" w:eastAsia="Verdana" w:hAnsi="Verdana" w:cs="Verdana"/>
          <w:sz w:val="18"/>
          <w:szCs w:val="18"/>
        </w:rPr>
        <w:t xml:space="preserve">nt) indicated in table </w:t>
      </w:r>
      <w:proofErr w:type="spellStart"/>
      <w:r>
        <w:rPr>
          <w:rFonts w:ascii="Verdana" w:eastAsia="Verdana" w:hAnsi="Verdana" w:cs="Verdana"/>
          <w:sz w:val="18"/>
          <w:szCs w:val="18"/>
        </w:rPr>
        <w:t>Abis</w:t>
      </w:r>
      <w:proofErr w:type="spellEnd"/>
      <w:r>
        <w:rPr>
          <w:rFonts w:ascii="Verdana" w:eastAsia="Verdana" w:hAnsi="Verdana" w:cs="Verdana"/>
          <w:sz w:val="18"/>
          <w:szCs w:val="18"/>
        </w:rPr>
        <w:t xml:space="preserve"> should refer solely to the ECTS credits (or equivalent) inserted/removed in this table, and not to the total of ECTS (or equivalent) credits referring to table A. For example:</w:t>
      </w:r>
    </w:p>
    <w:tbl>
      <w:tblPr>
        <w:tblStyle w:val="a8"/>
        <w:tblW w:w="11056" w:type="dxa"/>
        <w:tblInd w:w="392" w:type="dxa"/>
        <w:tblLayout w:type="fixed"/>
        <w:tblLook w:val="0400" w:firstRow="0" w:lastRow="0" w:firstColumn="0" w:lastColumn="0" w:noHBand="0" w:noVBand="1"/>
      </w:tblPr>
      <w:tblGrid>
        <w:gridCol w:w="991"/>
        <w:gridCol w:w="1134"/>
        <w:gridCol w:w="1844"/>
        <w:gridCol w:w="992"/>
        <w:gridCol w:w="992"/>
        <w:gridCol w:w="850"/>
        <w:gridCol w:w="4253"/>
      </w:tblGrid>
      <w:tr w:rsidR="00144AA1">
        <w:trPr>
          <w:trHeight w:val="79"/>
        </w:trPr>
        <w:tc>
          <w:tcPr>
            <w:tcW w:w="991" w:type="dxa"/>
            <w:tcBorders>
              <w:top w:val="single" w:sz="6" w:space="0" w:color="000000"/>
              <w:left w:val="single" w:sz="6" w:space="0" w:color="000000"/>
              <w:bottom w:val="nil"/>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0065" w:type="dxa"/>
            <w:gridSpan w:val="6"/>
            <w:tcBorders>
              <w:top w:val="single" w:sz="6" w:space="0" w:color="000000"/>
              <w:left w:val="nil"/>
              <w:bottom w:val="single" w:sz="6" w:space="0" w:color="000000"/>
              <w:right w:val="single" w:sz="6" w:space="0" w:color="000000"/>
            </w:tcBorders>
            <w:shd w:val="clear" w:color="auto" w:fill="auto"/>
            <w:vAlign w:val="center"/>
          </w:tcPr>
          <w:p w:rsidR="00144AA1" w:rsidRDefault="00AC4BF7">
            <w:pPr>
              <w:spacing w:after="0" w:line="240" w:lineRule="auto"/>
              <w:jc w:val="center"/>
              <w:rPr>
                <w:color w:val="000000"/>
                <w:sz w:val="16"/>
                <w:szCs w:val="16"/>
              </w:rPr>
            </w:pPr>
            <w:r>
              <w:rPr>
                <w:color w:val="000000"/>
                <w:sz w:val="16"/>
                <w:szCs w:val="16"/>
              </w:rPr>
              <w:t xml:space="preserve">Exceptional changes </w:t>
            </w:r>
          </w:p>
          <w:p w:rsidR="00144AA1" w:rsidRDefault="00AC4BF7">
            <w:pPr>
              <w:spacing w:after="0" w:line="240" w:lineRule="auto"/>
              <w:jc w:val="center"/>
              <w:rPr>
                <w:color w:val="000000"/>
                <w:sz w:val="16"/>
                <w:szCs w:val="16"/>
              </w:rPr>
            </w:pPr>
            <w:r>
              <w:rPr>
                <w:color w:val="000000"/>
                <w:sz w:val="14"/>
                <w:szCs w:val="14"/>
              </w:rPr>
              <w:t xml:space="preserve">(to be approved by e-mail or </w:t>
            </w:r>
            <w:r>
              <w:rPr>
                <w:color w:val="000000"/>
                <w:sz w:val="14"/>
                <w:szCs w:val="14"/>
              </w:rPr>
              <w:t>signature by the student, the responsible person in the sending institution and the responsible person in the receiving institution)</w:t>
            </w:r>
          </w:p>
        </w:tc>
      </w:tr>
      <w:tr w:rsidR="00144AA1">
        <w:trPr>
          <w:trHeight w:val="677"/>
        </w:trPr>
        <w:tc>
          <w:tcPr>
            <w:tcW w:w="991" w:type="dxa"/>
            <w:tcBorders>
              <w:top w:val="nil"/>
              <w:left w:val="single" w:sz="6" w:space="0" w:color="000000"/>
              <w:bottom w:val="nil"/>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 xml:space="preserve">Table </w:t>
            </w:r>
            <w:proofErr w:type="spellStart"/>
            <w:r>
              <w:rPr>
                <w:b/>
                <w:color w:val="000000"/>
                <w:sz w:val="16"/>
                <w:szCs w:val="16"/>
              </w:rPr>
              <w:t>Abis</w:t>
            </w:r>
            <w:proofErr w:type="spellEnd"/>
          </w:p>
          <w:p w:rsidR="00144AA1" w:rsidRDefault="00AC4BF7">
            <w:pPr>
              <w:spacing w:after="0" w:line="240" w:lineRule="auto"/>
              <w:jc w:val="center"/>
              <w:rPr>
                <w:b/>
                <w:color w:val="000000"/>
                <w:sz w:val="16"/>
                <w:szCs w:val="16"/>
              </w:rPr>
            </w:pPr>
            <w:r>
              <w:rPr>
                <w:b/>
                <w:color w:val="000000"/>
                <w:sz w:val="16"/>
                <w:szCs w:val="16"/>
              </w:rPr>
              <w:t>During the mobility</w:t>
            </w:r>
          </w:p>
        </w:tc>
        <w:tc>
          <w:tcPr>
            <w:tcW w:w="1134" w:type="dxa"/>
            <w:tcBorders>
              <w:top w:val="nil"/>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 xml:space="preserve">Component code (if any) </w:t>
            </w:r>
          </w:p>
        </w:tc>
        <w:tc>
          <w:tcPr>
            <w:tcW w:w="1844" w:type="dxa"/>
            <w:tcBorders>
              <w:top w:val="nil"/>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Component title (as indicated in the course catalogue) at the receiving institution</w:t>
            </w:r>
          </w:p>
        </w:tc>
        <w:tc>
          <w:tcPr>
            <w:tcW w:w="992" w:type="dxa"/>
            <w:tcBorders>
              <w:top w:val="nil"/>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Deleted component</w:t>
            </w:r>
            <w:r>
              <w:rPr>
                <w:b/>
                <w:color w:val="000000"/>
                <w:sz w:val="16"/>
                <w:szCs w:val="16"/>
              </w:rPr>
              <w:br/>
              <w:t>[tick if applicable]</w:t>
            </w:r>
          </w:p>
        </w:tc>
        <w:tc>
          <w:tcPr>
            <w:tcW w:w="992" w:type="dxa"/>
            <w:tcBorders>
              <w:top w:val="nil"/>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Added component</w:t>
            </w:r>
            <w:r>
              <w:rPr>
                <w:b/>
                <w:color w:val="000000"/>
                <w:sz w:val="16"/>
                <w:szCs w:val="16"/>
              </w:rPr>
              <w:br/>
              <w:t>[tick if applicable]</w:t>
            </w:r>
          </w:p>
        </w:tc>
        <w:tc>
          <w:tcPr>
            <w:tcW w:w="850" w:type="dxa"/>
            <w:tcBorders>
              <w:top w:val="nil"/>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Reason for change</w:t>
            </w:r>
          </w:p>
        </w:tc>
        <w:tc>
          <w:tcPr>
            <w:tcW w:w="4253" w:type="dxa"/>
            <w:tcBorders>
              <w:top w:val="single" w:sz="8" w:space="0" w:color="000000"/>
              <w:left w:val="nil"/>
              <w:bottom w:val="single" w:sz="8" w:space="0" w:color="000000"/>
              <w:right w:val="single" w:sz="6"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Number of ECTS  credits (or equivalent) to be awarded by the receiving institu</w:t>
            </w:r>
            <w:r>
              <w:rPr>
                <w:b/>
                <w:color w:val="000000"/>
                <w:sz w:val="16"/>
                <w:szCs w:val="16"/>
              </w:rPr>
              <w:t>tion upon successful completion of the component</w:t>
            </w:r>
          </w:p>
        </w:tc>
      </w:tr>
      <w:tr w:rsidR="00144AA1">
        <w:trPr>
          <w:trHeight w:val="108"/>
        </w:trPr>
        <w:tc>
          <w:tcPr>
            <w:tcW w:w="991" w:type="dxa"/>
            <w:tcBorders>
              <w:top w:val="nil"/>
              <w:left w:val="single" w:sz="6" w:space="0" w:color="000000"/>
              <w:bottom w:val="nil"/>
              <w:right w:val="single" w:sz="8" w:space="0" w:color="000000"/>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134" w:type="dxa"/>
            <w:tcBorders>
              <w:top w:val="nil"/>
              <w:left w:val="nil"/>
              <w:bottom w:val="nil"/>
              <w:right w:val="single" w:sz="8" w:space="0" w:color="000000"/>
            </w:tcBorders>
            <w:shd w:val="clear" w:color="auto" w:fill="auto"/>
            <w:vAlign w:val="center"/>
          </w:tcPr>
          <w:p w:rsidR="00144AA1" w:rsidRDefault="00AC4BF7">
            <w:pPr>
              <w:spacing w:after="0" w:line="240" w:lineRule="auto"/>
              <w:rPr>
                <w:color w:val="0000FF"/>
                <w:sz w:val="16"/>
                <w:szCs w:val="16"/>
              </w:rPr>
            </w:pPr>
            <w:r>
              <w:rPr>
                <w:color w:val="0000FF"/>
                <w:sz w:val="16"/>
                <w:szCs w:val="16"/>
              </w:rPr>
              <w:t> </w:t>
            </w:r>
          </w:p>
        </w:tc>
        <w:tc>
          <w:tcPr>
            <w:tcW w:w="1844" w:type="dxa"/>
            <w:tcBorders>
              <w:top w:val="nil"/>
              <w:left w:val="nil"/>
              <w:bottom w:val="nil"/>
              <w:right w:val="single" w:sz="8" w:space="0" w:color="000000"/>
            </w:tcBorders>
            <w:shd w:val="clear" w:color="auto" w:fill="auto"/>
          </w:tcPr>
          <w:p w:rsidR="00144AA1" w:rsidRDefault="00AC4BF7">
            <w:pPr>
              <w:spacing w:before="120" w:after="120"/>
              <w:ind w:left="284"/>
              <w:jc w:val="both"/>
              <w:rPr>
                <w:i/>
                <w:sz w:val="16"/>
                <w:szCs w:val="16"/>
              </w:rPr>
            </w:pPr>
            <w:r>
              <w:rPr>
                <w:i/>
                <w:sz w:val="16"/>
                <w:szCs w:val="16"/>
              </w:rPr>
              <w:t>XXX</w:t>
            </w:r>
          </w:p>
        </w:tc>
        <w:tc>
          <w:tcPr>
            <w:tcW w:w="992" w:type="dxa"/>
            <w:tcBorders>
              <w:top w:val="nil"/>
              <w:left w:val="nil"/>
              <w:bottom w:val="nil"/>
              <w:right w:val="single" w:sz="8" w:space="0" w:color="000000"/>
            </w:tcBorders>
            <w:shd w:val="clear" w:color="auto" w:fill="auto"/>
          </w:tcPr>
          <w:p w:rsidR="00144AA1" w:rsidRDefault="00AC4BF7">
            <w:pPr>
              <w:spacing w:before="120" w:after="120"/>
              <w:ind w:left="284"/>
              <w:jc w:val="both"/>
              <w:rPr>
                <w:sz w:val="16"/>
                <w:szCs w:val="16"/>
              </w:rPr>
            </w:pPr>
            <w:r>
              <w:rPr>
                <w:sz w:val="16"/>
                <w:szCs w:val="16"/>
              </w:rPr>
              <w:t>⌧</w:t>
            </w:r>
          </w:p>
        </w:tc>
        <w:tc>
          <w:tcPr>
            <w:tcW w:w="992" w:type="dxa"/>
            <w:tcBorders>
              <w:top w:val="nil"/>
              <w:left w:val="nil"/>
              <w:bottom w:val="nil"/>
              <w:right w:val="single" w:sz="8" w:space="0" w:color="000000"/>
            </w:tcBorders>
            <w:shd w:val="clear" w:color="auto" w:fill="auto"/>
          </w:tcPr>
          <w:p w:rsidR="00144AA1" w:rsidRDefault="00AC4BF7">
            <w:pPr>
              <w:spacing w:before="120" w:after="120"/>
              <w:ind w:left="284"/>
              <w:jc w:val="both"/>
              <w:rPr>
                <w:sz w:val="16"/>
                <w:szCs w:val="16"/>
              </w:rPr>
            </w:pPr>
            <w:r>
              <w:rPr>
                <w:sz w:val="16"/>
                <w:szCs w:val="16"/>
              </w:rPr>
              <w:t>□</w:t>
            </w:r>
          </w:p>
        </w:tc>
        <w:tc>
          <w:tcPr>
            <w:tcW w:w="850" w:type="dxa"/>
            <w:tcBorders>
              <w:top w:val="nil"/>
              <w:left w:val="nil"/>
              <w:bottom w:val="nil"/>
              <w:right w:val="single" w:sz="8" w:space="0" w:color="000000"/>
            </w:tcBorders>
            <w:shd w:val="clear" w:color="auto" w:fill="auto"/>
          </w:tcPr>
          <w:p w:rsidR="00144AA1" w:rsidRDefault="00AC4BF7">
            <w:pPr>
              <w:spacing w:before="120" w:after="120"/>
              <w:ind w:left="284"/>
              <w:jc w:val="both"/>
              <w:rPr>
                <w:i/>
                <w:sz w:val="16"/>
                <w:szCs w:val="16"/>
              </w:rPr>
            </w:pPr>
            <w:r>
              <w:rPr>
                <w:i/>
                <w:sz w:val="16"/>
                <w:szCs w:val="16"/>
              </w:rPr>
              <w:t>A3</w:t>
            </w:r>
          </w:p>
        </w:tc>
        <w:tc>
          <w:tcPr>
            <w:tcW w:w="4253" w:type="dxa"/>
            <w:tcBorders>
              <w:top w:val="single" w:sz="8" w:space="0" w:color="000000"/>
              <w:left w:val="nil"/>
              <w:bottom w:val="single" w:sz="8" w:space="0" w:color="000000"/>
              <w:right w:val="single" w:sz="6" w:space="0" w:color="000000"/>
            </w:tcBorders>
            <w:shd w:val="clear" w:color="auto" w:fill="auto"/>
          </w:tcPr>
          <w:p w:rsidR="00144AA1" w:rsidRDefault="00AC4BF7">
            <w:pPr>
              <w:spacing w:before="120" w:after="120"/>
              <w:ind w:left="284"/>
              <w:jc w:val="both"/>
              <w:rPr>
                <w:i/>
                <w:sz w:val="16"/>
                <w:szCs w:val="16"/>
              </w:rPr>
            </w:pPr>
            <w:r>
              <w:rPr>
                <w:i/>
                <w:sz w:val="16"/>
                <w:szCs w:val="16"/>
              </w:rPr>
              <w:t>5</w:t>
            </w:r>
          </w:p>
        </w:tc>
      </w:tr>
      <w:tr w:rsidR="00144AA1">
        <w:trPr>
          <w:trHeight w:val="181"/>
        </w:trPr>
        <w:tc>
          <w:tcPr>
            <w:tcW w:w="991" w:type="dxa"/>
            <w:tcBorders>
              <w:top w:val="nil"/>
              <w:left w:val="single" w:sz="6" w:space="0" w:color="000000"/>
              <w:bottom w:val="single" w:sz="6" w:space="0" w:color="000000"/>
              <w:right w:val="single" w:sz="8" w:space="0" w:color="000000"/>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134" w:type="dxa"/>
            <w:tcBorders>
              <w:top w:val="single" w:sz="8" w:space="0" w:color="000000"/>
              <w:left w:val="single" w:sz="8" w:space="0" w:color="000000"/>
              <w:bottom w:val="single" w:sz="6" w:space="0" w:color="000000"/>
              <w:right w:val="single" w:sz="8" w:space="0" w:color="000000"/>
            </w:tcBorders>
            <w:shd w:val="clear" w:color="auto" w:fill="auto"/>
            <w:vAlign w:val="center"/>
          </w:tcPr>
          <w:p w:rsidR="00144AA1" w:rsidRDefault="00AC4BF7">
            <w:pPr>
              <w:spacing w:after="0" w:line="240" w:lineRule="auto"/>
              <w:rPr>
                <w:color w:val="0000FF"/>
                <w:sz w:val="16"/>
                <w:szCs w:val="16"/>
              </w:rPr>
            </w:pPr>
            <w:r>
              <w:rPr>
                <w:color w:val="0000FF"/>
                <w:sz w:val="16"/>
                <w:szCs w:val="16"/>
              </w:rPr>
              <w:t> </w:t>
            </w:r>
          </w:p>
        </w:tc>
        <w:tc>
          <w:tcPr>
            <w:tcW w:w="1844" w:type="dxa"/>
            <w:tcBorders>
              <w:top w:val="single" w:sz="8" w:space="0" w:color="000000"/>
              <w:left w:val="nil"/>
              <w:bottom w:val="single" w:sz="6" w:space="0" w:color="000000"/>
              <w:right w:val="single" w:sz="8" w:space="0" w:color="000000"/>
            </w:tcBorders>
            <w:shd w:val="clear" w:color="auto" w:fill="auto"/>
          </w:tcPr>
          <w:p w:rsidR="00144AA1" w:rsidRDefault="00AC4BF7">
            <w:pPr>
              <w:spacing w:before="120" w:after="120"/>
              <w:ind w:left="284"/>
              <w:jc w:val="both"/>
              <w:rPr>
                <w:i/>
                <w:sz w:val="16"/>
                <w:szCs w:val="16"/>
              </w:rPr>
            </w:pPr>
            <w:r>
              <w:rPr>
                <w:i/>
                <w:sz w:val="16"/>
                <w:szCs w:val="16"/>
              </w:rPr>
              <w:t>YYY</w:t>
            </w:r>
          </w:p>
        </w:tc>
        <w:tc>
          <w:tcPr>
            <w:tcW w:w="992" w:type="dxa"/>
            <w:tcBorders>
              <w:top w:val="single" w:sz="8" w:space="0" w:color="000000"/>
              <w:left w:val="nil"/>
              <w:bottom w:val="single" w:sz="6" w:space="0" w:color="000000"/>
              <w:right w:val="single" w:sz="8" w:space="0" w:color="000000"/>
            </w:tcBorders>
            <w:shd w:val="clear" w:color="auto" w:fill="auto"/>
          </w:tcPr>
          <w:p w:rsidR="00144AA1" w:rsidRDefault="00AC4BF7">
            <w:pPr>
              <w:spacing w:before="120" w:after="120"/>
              <w:ind w:left="284"/>
              <w:jc w:val="both"/>
              <w:rPr>
                <w:sz w:val="16"/>
                <w:szCs w:val="16"/>
              </w:rPr>
            </w:pPr>
            <w:r>
              <w:rPr>
                <w:sz w:val="16"/>
                <w:szCs w:val="16"/>
              </w:rPr>
              <w:t>□</w:t>
            </w:r>
          </w:p>
        </w:tc>
        <w:tc>
          <w:tcPr>
            <w:tcW w:w="992" w:type="dxa"/>
            <w:tcBorders>
              <w:top w:val="single" w:sz="8" w:space="0" w:color="000000"/>
              <w:left w:val="nil"/>
              <w:bottom w:val="single" w:sz="6" w:space="0" w:color="000000"/>
              <w:right w:val="single" w:sz="8" w:space="0" w:color="000000"/>
            </w:tcBorders>
            <w:shd w:val="clear" w:color="auto" w:fill="auto"/>
          </w:tcPr>
          <w:p w:rsidR="00144AA1" w:rsidRDefault="00AC4BF7">
            <w:pPr>
              <w:spacing w:before="120" w:after="120"/>
              <w:ind w:left="284"/>
              <w:jc w:val="both"/>
              <w:rPr>
                <w:sz w:val="16"/>
                <w:szCs w:val="16"/>
              </w:rPr>
            </w:pPr>
            <w:r>
              <w:rPr>
                <w:sz w:val="16"/>
                <w:szCs w:val="16"/>
              </w:rPr>
              <w:t>⌧</w:t>
            </w:r>
          </w:p>
        </w:tc>
        <w:tc>
          <w:tcPr>
            <w:tcW w:w="850" w:type="dxa"/>
            <w:tcBorders>
              <w:top w:val="single" w:sz="8" w:space="0" w:color="000000"/>
              <w:left w:val="nil"/>
              <w:bottom w:val="single" w:sz="6" w:space="0" w:color="000000"/>
              <w:right w:val="single" w:sz="8" w:space="0" w:color="000000"/>
            </w:tcBorders>
            <w:shd w:val="clear" w:color="auto" w:fill="auto"/>
          </w:tcPr>
          <w:p w:rsidR="00144AA1" w:rsidRDefault="00AC4BF7">
            <w:pPr>
              <w:spacing w:before="120" w:after="120"/>
              <w:ind w:left="284"/>
              <w:jc w:val="both"/>
              <w:rPr>
                <w:i/>
                <w:sz w:val="16"/>
                <w:szCs w:val="16"/>
              </w:rPr>
            </w:pPr>
            <w:r>
              <w:rPr>
                <w:i/>
                <w:sz w:val="16"/>
                <w:szCs w:val="16"/>
              </w:rPr>
              <w:t>B1</w:t>
            </w:r>
          </w:p>
        </w:tc>
        <w:tc>
          <w:tcPr>
            <w:tcW w:w="4253" w:type="dxa"/>
            <w:tcBorders>
              <w:top w:val="single" w:sz="8" w:space="0" w:color="000000"/>
              <w:left w:val="nil"/>
              <w:bottom w:val="single" w:sz="6" w:space="0" w:color="000000"/>
              <w:right w:val="single" w:sz="6" w:space="0" w:color="000000"/>
            </w:tcBorders>
            <w:shd w:val="clear" w:color="auto" w:fill="auto"/>
          </w:tcPr>
          <w:p w:rsidR="00144AA1" w:rsidRDefault="00AC4BF7">
            <w:pPr>
              <w:spacing w:before="120" w:after="120"/>
              <w:ind w:left="284"/>
              <w:jc w:val="both"/>
              <w:rPr>
                <w:i/>
                <w:sz w:val="16"/>
                <w:szCs w:val="16"/>
              </w:rPr>
            </w:pPr>
            <w:r>
              <w:rPr>
                <w:i/>
                <w:sz w:val="16"/>
                <w:szCs w:val="16"/>
              </w:rPr>
              <w:t>8</w:t>
            </w:r>
          </w:p>
        </w:tc>
      </w:tr>
    </w:tbl>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 xml:space="preserve">Only if the changes described in table </w:t>
      </w:r>
      <w:proofErr w:type="spellStart"/>
      <w:r>
        <w:rPr>
          <w:rFonts w:ascii="Verdana" w:eastAsia="Verdana" w:hAnsi="Verdana" w:cs="Verdana"/>
          <w:sz w:val="18"/>
          <w:szCs w:val="18"/>
        </w:rPr>
        <w:t>Abis</w:t>
      </w:r>
      <w:proofErr w:type="spellEnd"/>
      <w:r>
        <w:rPr>
          <w:rFonts w:ascii="Verdana" w:eastAsia="Verdana" w:hAnsi="Verdana" w:cs="Verdana"/>
          <w:sz w:val="18"/>
          <w:szCs w:val="18"/>
        </w:rPr>
        <w:t xml:space="preserve"> affect the group of educational components in the student's degree (table B) that will be replaced at the sending institution upon successful completion of the study programme abroad, Table </w:t>
      </w:r>
      <w:proofErr w:type="spellStart"/>
      <w:r>
        <w:rPr>
          <w:rFonts w:ascii="Verdana" w:eastAsia="Verdana" w:hAnsi="Verdana" w:cs="Verdana"/>
          <w:sz w:val="18"/>
          <w:szCs w:val="18"/>
        </w:rPr>
        <w:t>Bbis</w:t>
      </w:r>
      <w:proofErr w:type="spellEnd"/>
      <w:r>
        <w:rPr>
          <w:rFonts w:ascii="Verdana" w:eastAsia="Verdana" w:hAnsi="Verdana" w:cs="Verdana"/>
          <w:sz w:val="18"/>
          <w:szCs w:val="18"/>
        </w:rPr>
        <w:t xml:space="preserve"> should be used. A</w:t>
      </w:r>
      <w:r>
        <w:rPr>
          <w:rFonts w:ascii="Verdana" w:eastAsia="Verdana" w:hAnsi="Verdana" w:cs="Verdana"/>
          <w:sz w:val="18"/>
          <w:szCs w:val="18"/>
        </w:rPr>
        <w:t xml:space="preserve">dditional rows and columns </w:t>
      </w:r>
      <w:proofErr w:type="gramStart"/>
      <w:r>
        <w:rPr>
          <w:rFonts w:ascii="Verdana" w:eastAsia="Verdana" w:hAnsi="Verdana" w:cs="Verdana"/>
          <w:sz w:val="18"/>
          <w:szCs w:val="18"/>
        </w:rPr>
        <w:t>can be added</w:t>
      </w:r>
      <w:proofErr w:type="gramEnd"/>
      <w:r>
        <w:rPr>
          <w:rFonts w:ascii="Verdana" w:eastAsia="Verdana" w:hAnsi="Verdana" w:cs="Verdana"/>
          <w:sz w:val="18"/>
          <w:szCs w:val="18"/>
        </w:rPr>
        <w:t xml:space="preserve"> as needed to tables </w:t>
      </w:r>
      <w:proofErr w:type="spellStart"/>
      <w:r>
        <w:rPr>
          <w:rFonts w:ascii="Verdana" w:eastAsia="Verdana" w:hAnsi="Verdana" w:cs="Verdana"/>
          <w:sz w:val="18"/>
          <w:szCs w:val="18"/>
        </w:rPr>
        <w:t>Abis</w:t>
      </w:r>
      <w:proofErr w:type="spellEnd"/>
      <w:r>
        <w:rPr>
          <w:rFonts w:ascii="Verdana" w:eastAsia="Verdana" w:hAnsi="Verdana" w:cs="Verdana"/>
          <w:sz w:val="18"/>
          <w:szCs w:val="18"/>
        </w:rPr>
        <w:t xml:space="preserve"> and </w:t>
      </w:r>
      <w:proofErr w:type="spellStart"/>
      <w:r>
        <w:rPr>
          <w:rFonts w:ascii="Verdana" w:eastAsia="Verdana" w:hAnsi="Verdana" w:cs="Verdana"/>
          <w:sz w:val="18"/>
          <w:szCs w:val="18"/>
        </w:rPr>
        <w:t>Bbis</w:t>
      </w:r>
      <w:proofErr w:type="spellEnd"/>
      <w:r>
        <w:rPr>
          <w:rFonts w:ascii="Verdana" w:eastAsia="Verdana" w:hAnsi="Verdana" w:cs="Verdana"/>
          <w:sz w:val="18"/>
          <w:szCs w:val="18"/>
        </w:rPr>
        <w:t>.</w:t>
      </w:r>
    </w:p>
    <w:tbl>
      <w:tblPr>
        <w:tblStyle w:val="a9"/>
        <w:tblW w:w="11056" w:type="dxa"/>
        <w:tblInd w:w="392" w:type="dxa"/>
        <w:tblLayout w:type="fixed"/>
        <w:tblLook w:val="0400" w:firstRow="0" w:lastRow="0" w:firstColumn="0" w:lastColumn="0" w:noHBand="0" w:noVBand="1"/>
      </w:tblPr>
      <w:tblGrid>
        <w:gridCol w:w="991"/>
        <w:gridCol w:w="1134"/>
        <w:gridCol w:w="1844"/>
        <w:gridCol w:w="992"/>
        <w:gridCol w:w="992"/>
        <w:gridCol w:w="850"/>
        <w:gridCol w:w="4253"/>
      </w:tblGrid>
      <w:tr w:rsidR="00144AA1">
        <w:trPr>
          <w:trHeight w:val="215"/>
        </w:trPr>
        <w:tc>
          <w:tcPr>
            <w:tcW w:w="991" w:type="dxa"/>
            <w:tcBorders>
              <w:top w:val="single" w:sz="6" w:space="0" w:color="000000"/>
              <w:left w:val="single" w:sz="6" w:space="0" w:color="000000"/>
              <w:bottom w:val="nil"/>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lastRenderedPageBreak/>
              <w:t> </w:t>
            </w:r>
          </w:p>
        </w:tc>
        <w:tc>
          <w:tcPr>
            <w:tcW w:w="10065" w:type="dxa"/>
            <w:gridSpan w:val="6"/>
            <w:tcBorders>
              <w:top w:val="single" w:sz="6" w:space="0" w:color="000000"/>
              <w:left w:val="nil"/>
              <w:bottom w:val="single" w:sz="6" w:space="0" w:color="000000"/>
              <w:right w:val="single" w:sz="6" w:space="0" w:color="000000"/>
            </w:tcBorders>
            <w:shd w:val="clear" w:color="auto" w:fill="auto"/>
            <w:vAlign w:val="center"/>
          </w:tcPr>
          <w:p w:rsidR="00144AA1" w:rsidRDefault="00AC4BF7">
            <w:pPr>
              <w:spacing w:after="0" w:line="240" w:lineRule="auto"/>
              <w:jc w:val="center"/>
              <w:rPr>
                <w:color w:val="000000"/>
                <w:sz w:val="16"/>
                <w:szCs w:val="16"/>
              </w:rPr>
            </w:pPr>
            <w:r>
              <w:rPr>
                <w:color w:val="000000"/>
                <w:sz w:val="16"/>
                <w:szCs w:val="16"/>
              </w:rPr>
              <w:t xml:space="preserve">Exceptional changes </w:t>
            </w:r>
          </w:p>
          <w:p w:rsidR="00144AA1" w:rsidRDefault="00AC4BF7">
            <w:pPr>
              <w:spacing w:after="0" w:line="240" w:lineRule="auto"/>
              <w:jc w:val="center"/>
              <w:rPr>
                <w:color w:val="000000"/>
                <w:sz w:val="16"/>
                <w:szCs w:val="16"/>
              </w:rPr>
            </w:pPr>
            <w:r>
              <w:rPr>
                <w:color w:val="000000"/>
                <w:sz w:val="14"/>
                <w:szCs w:val="14"/>
              </w:rPr>
              <w:t>(to be approved by e-mail or signature by the student and the responsible person in the sending institution)</w:t>
            </w:r>
          </w:p>
        </w:tc>
      </w:tr>
      <w:tr w:rsidR="00144AA1">
        <w:trPr>
          <w:trHeight w:val="773"/>
        </w:trPr>
        <w:tc>
          <w:tcPr>
            <w:tcW w:w="991" w:type="dxa"/>
            <w:tcBorders>
              <w:top w:val="nil"/>
              <w:left w:val="single" w:sz="6" w:space="0" w:color="000000"/>
              <w:bottom w:val="nil"/>
              <w:right w:val="nil"/>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 xml:space="preserve">Table </w:t>
            </w:r>
            <w:proofErr w:type="spellStart"/>
            <w:r>
              <w:rPr>
                <w:b/>
                <w:color w:val="000000"/>
                <w:sz w:val="16"/>
                <w:szCs w:val="16"/>
              </w:rPr>
              <w:t>Bbis</w:t>
            </w:r>
            <w:proofErr w:type="spellEnd"/>
          </w:p>
          <w:p w:rsidR="00144AA1" w:rsidRDefault="00AC4BF7">
            <w:pPr>
              <w:spacing w:after="0" w:line="240" w:lineRule="auto"/>
              <w:jc w:val="center"/>
              <w:rPr>
                <w:b/>
                <w:color w:val="000000"/>
                <w:sz w:val="16"/>
                <w:szCs w:val="16"/>
              </w:rPr>
            </w:pPr>
            <w:r>
              <w:rPr>
                <w:b/>
                <w:color w:val="000000"/>
                <w:sz w:val="16"/>
                <w:szCs w:val="16"/>
              </w:rPr>
              <w:t>During the mobility</w:t>
            </w:r>
          </w:p>
        </w:tc>
        <w:tc>
          <w:tcPr>
            <w:tcW w:w="1134" w:type="dxa"/>
            <w:tcBorders>
              <w:top w:val="nil"/>
              <w:left w:val="single" w:sz="6" w:space="0" w:color="000000"/>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 xml:space="preserve">Component code (if any) </w:t>
            </w:r>
          </w:p>
        </w:tc>
        <w:tc>
          <w:tcPr>
            <w:tcW w:w="1844" w:type="dxa"/>
            <w:tcBorders>
              <w:top w:val="nil"/>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Component title (as indicated in the course catalogue) at the sending institution</w:t>
            </w:r>
          </w:p>
        </w:tc>
        <w:tc>
          <w:tcPr>
            <w:tcW w:w="992" w:type="dxa"/>
            <w:tcBorders>
              <w:top w:val="nil"/>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Deleted component</w:t>
            </w:r>
            <w:r>
              <w:rPr>
                <w:b/>
                <w:color w:val="000000"/>
                <w:sz w:val="16"/>
                <w:szCs w:val="16"/>
              </w:rPr>
              <w:br/>
              <w:t>[tick if applicable]</w:t>
            </w:r>
          </w:p>
        </w:tc>
        <w:tc>
          <w:tcPr>
            <w:tcW w:w="992" w:type="dxa"/>
            <w:tcBorders>
              <w:top w:val="nil"/>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Added component</w:t>
            </w:r>
            <w:r>
              <w:rPr>
                <w:b/>
                <w:color w:val="000000"/>
                <w:sz w:val="16"/>
                <w:szCs w:val="16"/>
              </w:rPr>
              <w:br/>
              <w:t>[tick if applicable]</w:t>
            </w:r>
          </w:p>
        </w:tc>
        <w:tc>
          <w:tcPr>
            <w:tcW w:w="850" w:type="dxa"/>
            <w:tcBorders>
              <w:top w:val="nil"/>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Reason for change</w:t>
            </w:r>
          </w:p>
        </w:tc>
        <w:tc>
          <w:tcPr>
            <w:tcW w:w="4253" w:type="dxa"/>
            <w:tcBorders>
              <w:top w:val="single" w:sz="8" w:space="0" w:color="000000"/>
              <w:left w:val="nil"/>
              <w:bottom w:val="single" w:sz="8" w:space="0" w:color="000000"/>
              <w:right w:val="single" w:sz="6"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Number of ECTS credits (or equivalent) for the group of</w:t>
            </w:r>
            <w:r>
              <w:rPr>
                <w:b/>
                <w:color w:val="000000"/>
                <w:sz w:val="16"/>
                <w:szCs w:val="16"/>
              </w:rPr>
              <w:t xml:space="preserve"> educational components in the student's degree that would normally be completed at the sending institution and which will be replaced by the study abroad</w:t>
            </w:r>
          </w:p>
        </w:tc>
      </w:tr>
      <w:tr w:rsidR="00144AA1">
        <w:trPr>
          <w:trHeight w:val="101"/>
        </w:trPr>
        <w:tc>
          <w:tcPr>
            <w:tcW w:w="991" w:type="dxa"/>
            <w:tcBorders>
              <w:top w:val="nil"/>
              <w:left w:val="single" w:sz="6" w:space="0" w:color="000000"/>
              <w:bottom w:val="nil"/>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134" w:type="dxa"/>
            <w:tcBorders>
              <w:top w:val="nil"/>
              <w:left w:val="single" w:sz="6" w:space="0" w:color="000000"/>
              <w:bottom w:val="nil"/>
              <w:right w:val="single" w:sz="8" w:space="0" w:color="000000"/>
            </w:tcBorders>
            <w:shd w:val="clear" w:color="auto" w:fill="auto"/>
            <w:vAlign w:val="center"/>
          </w:tcPr>
          <w:p w:rsidR="00144AA1" w:rsidRDefault="00AC4BF7">
            <w:pPr>
              <w:spacing w:after="0" w:line="240" w:lineRule="auto"/>
              <w:rPr>
                <w:color w:val="0000FF"/>
                <w:sz w:val="16"/>
                <w:szCs w:val="16"/>
              </w:rPr>
            </w:pPr>
            <w:r>
              <w:rPr>
                <w:color w:val="0000FF"/>
                <w:sz w:val="16"/>
                <w:szCs w:val="16"/>
              </w:rPr>
              <w:t> </w:t>
            </w:r>
          </w:p>
        </w:tc>
        <w:tc>
          <w:tcPr>
            <w:tcW w:w="1844" w:type="dxa"/>
            <w:tcBorders>
              <w:top w:val="nil"/>
              <w:left w:val="nil"/>
              <w:bottom w:val="nil"/>
              <w:right w:val="single" w:sz="8" w:space="0" w:color="000000"/>
            </w:tcBorders>
            <w:shd w:val="clear" w:color="auto" w:fill="auto"/>
            <w:vAlign w:val="center"/>
          </w:tcPr>
          <w:p w:rsidR="00144AA1" w:rsidRDefault="00AC4BF7">
            <w:pPr>
              <w:spacing w:after="0" w:line="240" w:lineRule="auto"/>
              <w:rPr>
                <w:b/>
                <w:color w:val="000000"/>
                <w:sz w:val="16"/>
                <w:szCs w:val="16"/>
              </w:rPr>
            </w:pPr>
            <w:r>
              <w:rPr>
                <w:b/>
                <w:color w:val="000000"/>
                <w:sz w:val="16"/>
                <w:szCs w:val="16"/>
              </w:rPr>
              <w:t> </w:t>
            </w:r>
          </w:p>
        </w:tc>
        <w:tc>
          <w:tcPr>
            <w:tcW w:w="992" w:type="dxa"/>
            <w:tcBorders>
              <w:top w:val="nil"/>
              <w:left w:val="nil"/>
              <w:bottom w:val="nil"/>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992" w:type="dxa"/>
            <w:tcBorders>
              <w:top w:val="nil"/>
              <w:left w:val="nil"/>
              <w:bottom w:val="nil"/>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850" w:type="dxa"/>
            <w:tcBorders>
              <w:top w:val="nil"/>
              <w:left w:val="nil"/>
              <w:bottom w:val="nil"/>
              <w:right w:val="single" w:sz="8" w:space="0" w:color="000000"/>
            </w:tcBorders>
            <w:shd w:val="clear" w:color="auto" w:fill="auto"/>
            <w:vAlign w:val="center"/>
          </w:tcPr>
          <w:p w:rsidR="00144AA1" w:rsidRDefault="00AC4BF7">
            <w:pPr>
              <w:spacing w:after="0" w:line="240" w:lineRule="auto"/>
              <w:rPr>
                <w:b/>
                <w:color w:val="000000"/>
                <w:sz w:val="16"/>
                <w:szCs w:val="16"/>
              </w:rPr>
            </w:pPr>
            <w:r>
              <w:rPr>
                <w:b/>
                <w:color w:val="000000"/>
                <w:sz w:val="16"/>
                <w:szCs w:val="16"/>
              </w:rPr>
              <w:t> </w:t>
            </w:r>
          </w:p>
        </w:tc>
        <w:tc>
          <w:tcPr>
            <w:tcW w:w="4253" w:type="dxa"/>
            <w:tcBorders>
              <w:top w:val="single" w:sz="8" w:space="0" w:color="000000"/>
              <w:left w:val="nil"/>
              <w:bottom w:val="single" w:sz="8" w:space="0" w:color="000000"/>
              <w:right w:val="single" w:sz="6"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 </w:t>
            </w:r>
          </w:p>
        </w:tc>
      </w:tr>
      <w:tr w:rsidR="00144AA1">
        <w:trPr>
          <w:trHeight w:val="175"/>
        </w:trPr>
        <w:tc>
          <w:tcPr>
            <w:tcW w:w="991" w:type="dxa"/>
            <w:tcBorders>
              <w:top w:val="nil"/>
              <w:left w:val="single" w:sz="6" w:space="0" w:color="000000"/>
              <w:bottom w:val="single" w:sz="6" w:space="0" w:color="000000"/>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134" w:type="dxa"/>
            <w:tcBorders>
              <w:top w:val="single" w:sz="8" w:space="0" w:color="000000"/>
              <w:left w:val="single" w:sz="6" w:space="0" w:color="000000"/>
              <w:bottom w:val="single" w:sz="6" w:space="0" w:color="000000"/>
              <w:right w:val="single" w:sz="8" w:space="0" w:color="000000"/>
            </w:tcBorders>
            <w:shd w:val="clear" w:color="auto" w:fill="auto"/>
            <w:vAlign w:val="center"/>
          </w:tcPr>
          <w:p w:rsidR="00144AA1" w:rsidRDefault="00AC4BF7">
            <w:pPr>
              <w:spacing w:after="0" w:line="240" w:lineRule="auto"/>
              <w:rPr>
                <w:color w:val="0000FF"/>
                <w:sz w:val="16"/>
                <w:szCs w:val="16"/>
              </w:rPr>
            </w:pPr>
            <w:r>
              <w:rPr>
                <w:color w:val="0000FF"/>
                <w:sz w:val="16"/>
                <w:szCs w:val="16"/>
              </w:rPr>
              <w:t> </w:t>
            </w:r>
          </w:p>
        </w:tc>
        <w:tc>
          <w:tcPr>
            <w:tcW w:w="1844" w:type="dxa"/>
            <w:tcBorders>
              <w:top w:val="single" w:sz="8" w:space="0" w:color="000000"/>
              <w:left w:val="nil"/>
              <w:bottom w:val="single" w:sz="6" w:space="0" w:color="000000"/>
              <w:right w:val="single" w:sz="8" w:space="0" w:color="000000"/>
            </w:tcBorders>
            <w:shd w:val="clear" w:color="auto" w:fill="auto"/>
            <w:vAlign w:val="center"/>
          </w:tcPr>
          <w:p w:rsidR="00144AA1" w:rsidRDefault="00AC4BF7">
            <w:pPr>
              <w:spacing w:after="0" w:line="240" w:lineRule="auto"/>
              <w:rPr>
                <w:b/>
                <w:color w:val="000000"/>
                <w:sz w:val="16"/>
                <w:szCs w:val="16"/>
              </w:rPr>
            </w:pPr>
            <w:r>
              <w:rPr>
                <w:b/>
                <w:color w:val="000000"/>
                <w:sz w:val="16"/>
                <w:szCs w:val="16"/>
              </w:rPr>
              <w:t> </w:t>
            </w:r>
          </w:p>
        </w:tc>
        <w:tc>
          <w:tcPr>
            <w:tcW w:w="992" w:type="dxa"/>
            <w:tcBorders>
              <w:top w:val="single" w:sz="8" w:space="0" w:color="000000"/>
              <w:left w:val="nil"/>
              <w:bottom w:val="single" w:sz="6"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992" w:type="dxa"/>
            <w:tcBorders>
              <w:top w:val="single" w:sz="8" w:space="0" w:color="000000"/>
              <w:left w:val="nil"/>
              <w:bottom w:val="single" w:sz="6" w:space="0" w:color="000000"/>
              <w:right w:val="single" w:sz="8" w:space="0" w:color="000000"/>
            </w:tcBorders>
            <w:shd w:val="clear" w:color="auto" w:fill="auto"/>
            <w:vAlign w:val="center"/>
          </w:tcPr>
          <w:p w:rsidR="00144AA1" w:rsidRDefault="00AC4BF7">
            <w:pPr>
              <w:spacing w:after="0" w:line="240" w:lineRule="auto"/>
              <w:jc w:val="center"/>
              <w:rPr>
                <w:b/>
                <w:color w:val="000000"/>
                <w:sz w:val="16"/>
                <w:szCs w:val="16"/>
              </w:rPr>
            </w:pPr>
            <w:r>
              <w:rPr>
                <w:b/>
                <w:color w:val="000000"/>
                <w:sz w:val="16"/>
                <w:szCs w:val="16"/>
              </w:rPr>
              <w:t>□</w:t>
            </w:r>
          </w:p>
        </w:tc>
        <w:tc>
          <w:tcPr>
            <w:tcW w:w="850" w:type="dxa"/>
            <w:tcBorders>
              <w:top w:val="single" w:sz="8" w:space="0" w:color="000000"/>
              <w:left w:val="nil"/>
              <w:bottom w:val="single" w:sz="6" w:space="0" w:color="000000"/>
              <w:right w:val="single" w:sz="8" w:space="0" w:color="000000"/>
            </w:tcBorders>
            <w:shd w:val="clear" w:color="auto" w:fill="auto"/>
            <w:vAlign w:val="center"/>
          </w:tcPr>
          <w:p w:rsidR="00144AA1" w:rsidRDefault="00AC4BF7">
            <w:pPr>
              <w:spacing w:after="0" w:line="240" w:lineRule="auto"/>
              <w:rPr>
                <w:b/>
                <w:color w:val="000000"/>
                <w:sz w:val="16"/>
                <w:szCs w:val="16"/>
              </w:rPr>
            </w:pPr>
            <w:r>
              <w:rPr>
                <w:b/>
                <w:color w:val="000000"/>
                <w:sz w:val="16"/>
                <w:szCs w:val="16"/>
              </w:rPr>
              <w:t> </w:t>
            </w:r>
          </w:p>
        </w:tc>
        <w:tc>
          <w:tcPr>
            <w:tcW w:w="4253" w:type="dxa"/>
            <w:tcBorders>
              <w:top w:val="single" w:sz="8" w:space="0" w:color="000000"/>
              <w:left w:val="nil"/>
              <w:bottom w:val="single" w:sz="6" w:space="0" w:color="000000"/>
              <w:right w:val="single" w:sz="6"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 </w:t>
            </w:r>
          </w:p>
        </w:tc>
      </w:tr>
    </w:tbl>
    <w:p w:rsidR="00144AA1" w:rsidRDefault="00AC4BF7">
      <w:pPr>
        <w:spacing w:before="120" w:after="120"/>
        <w:ind w:left="284"/>
        <w:jc w:val="both"/>
      </w:pPr>
      <w:r>
        <w:t xml:space="preserve">In case of changes in the responsible person(s), the information below </w:t>
      </w:r>
      <w:proofErr w:type="gramStart"/>
      <w:r>
        <w:t>should be inserted</w:t>
      </w:r>
      <w:proofErr w:type="gramEnd"/>
      <w:r>
        <w:t xml:space="preserve">. Additional rows and columns </w:t>
      </w:r>
      <w:proofErr w:type="gramStart"/>
      <w:r>
        <w:t>can be added</w:t>
      </w:r>
      <w:proofErr w:type="gramEnd"/>
      <w:r>
        <w:t>.</w:t>
      </w:r>
    </w:p>
    <w:tbl>
      <w:tblPr>
        <w:tblStyle w:val="aa"/>
        <w:tblW w:w="11056" w:type="dxa"/>
        <w:tblInd w:w="392" w:type="dxa"/>
        <w:tblLayout w:type="fixed"/>
        <w:tblLook w:val="0400" w:firstRow="0" w:lastRow="0" w:firstColumn="0" w:lastColumn="0" w:noHBand="0" w:noVBand="1"/>
      </w:tblPr>
      <w:tblGrid>
        <w:gridCol w:w="4394"/>
        <w:gridCol w:w="2410"/>
        <w:gridCol w:w="992"/>
        <w:gridCol w:w="1559"/>
        <w:gridCol w:w="1701"/>
      </w:tblGrid>
      <w:tr w:rsidR="00144AA1">
        <w:trPr>
          <w:trHeight w:val="178"/>
        </w:trPr>
        <w:tc>
          <w:tcPr>
            <w:tcW w:w="4394" w:type="dxa"/>
            <w:tcBorders>
              <w:top w:val="single" w:sz="6" w:space="0" w:color="000000"/>
              <w:left w:val="single" w:sz="6" w:space="0" w:color="000000"/>
              <w:bottom w:val="single" w:sz="8" w:space="0" w:color="000000"/>
              <w:right w:val="single" w:sz="8" w:space="0" w:color="000000"/>
            </w:tcBorders>
            <w:shd w:val="clear" w:color="auto" w:fill="auto"/>
            <w:vAlign w:val="bottom"/>
          </w:tcPr>
          <w:p w:rsidR="00144AA1" w:rsidRDefault="00AC4BF7">
            <w:pPr>
              <w:spacing w:after="0" w:line="240" w:lineRule="auto"/>
              <w:rPr>
                <w:b/>
                <w:color w:val="000000"/>
                <w:sz w:val="16"/>
                <w:szCs w:val="16"/>
              </w:rPr>
            </w:pPr>
            <w:r>
              <w:rPr>
                <w:b/>
                <w:color w:val="000000"/>
                <w:sz w:val="16"/>
                <w:szCs w:val="16"/>
              </w:rPr>
              <w:t>Changes in the responsible person(s), if needed</w:t>
            </w:r>
          </w:p>
        </w:tc>
        <w:tc>
          <w:tcPr>
            <w:tcW w:w="2410" w:type="dxa"/>
            <w:tcBorders>
              <w:top w:val="single" w:sz="6"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rPr>
                <w:b/>
                <w:color w:val="000000"/>
                <w:sz w:val="16"/>
                <w:szCs w:val="16"/>
              </w:rPr>
            </w:pPr>
            <w:r>
              <w:rPr>
                <w:b/>
                <w:color w:val="000000"/>
                <w:sz w:val="16"/>
                <w:szCs w:val="16"/>
              </w:rPr>
              <w:t>Name</w:t>
            </w:r>
          </w:p>
        </w:tc>
        <w:tc>
          <w:tcPr>
            <w:tcW w:w="992" w:type="dxa"/>
            <w:tcBorders>
              <w:top w:val="single" w:sz="6" w:space="0" w:color="000000"/>
              <w:left w:val="nil"/>
              <w:bottom w:val="single" w:sz="8" w:space="0" w:color="000000"/>
              <w:right w:val="nil"/>
            </w:tcBorders>
            <w:shd w:val="clear" w:color="auto" w:fill="auto"/>
            <w:vAlign w:val="bottom"/>
          </w:tcPr>
          <w:p w:rsidR="00144AA1" w:rsidRDefault="00AC4BF7">
            <w:pPr>
              <w:spacing w:after="0" w:line="240" w:lineRule="auto"/>
              <w:rPr>
                <w:b/>
                <w:color w:val="000000"/>
                <w:sz w:val="16"/>
                <w:szCs w:val="16"/>
              </w:rPr>
            </w:pPr>
            <w:r>
              <w:rPr>
                <w:b/>
                <w:color w:val="000000"/>
                <w:sz w:val="16"/>
                <w:szCs w:val="16"/>
              </w:rPr>
              <w:t>Function</w:t>
            </w:r>
          </w:p>
        </w:tc>
        <w:tc>
          <w:tcPr>
            <w:tcW w:w="1559" w:type="dxa"/>
            <w:tcBorders>
              <w:top w:val="single" w:sz="6" w:space="0" w:color="000000"/>
              <w:left w:val="single" w:sz="8" w:space="0" w:color="000000"/>
              <w:bottom w:val="single" w:sz="8" w:space="0" w:color="000000"/>
              <w:right w:val="nil"/>
            </w:tcBorders>
            <w:shd w:val="clear" w:color="auto" w:fill="auto"/>
            <w:vAlign w:val="bottom"/>
          </w:tcPr>
          <w:p w:rsidR="00144AA1" w:rsidRDefault="00AC4BF7">
            <w:pPr>
              <w:spacing w:after="0" w:line="240" w:lineRule="auto"/>
              <w:rPr>
                <w:b/>
                <w:color w:val="000000"/>
                <w:sz w:val="16"/>
                <w:szCs w:val="16"/>
              </w:rPr>
            </w:pPr>
            <w:r>
              <w:rPr>
                <w:b/>
                <w:color w:val="000000"/>
                <w:sz w:val="16"/>
                <w:szCs w:val="16"/>
              </w:rPr>
              <w:t>Phone number</w:t>
            </w:r>
          </w:p>
        </w:tc>
        <w:tc>
          <w:tcPr>
            <w:tcW w:w="1701" w:type="dxa"/>
            <w:tcBorders>
              <w:top w:val="single" w:sz="6" w:space="0" w:color="000000"/>
              <w:left w:val="single" w:sz="8" w:space="0" w:color="000000"/>
              <w:bottom w:val="single" w:sz="8" w:space="0" w:color="000000"/>
              <w:right w:val="single" w:sz="6" w:space="0" w:color="000000"/>
            </w:tcBorders>
            <w:shd w:val="clear" w:color="auto" w:fill="auto"/>
            <w:vAlign w:val="bottom"/>
          </w:tcPr>
          <w:p w:rsidR="00144AA1" w:rsidRDefault="00AC4BF7">
            <w:pPr>
              <w:spacing w:after="0" w:line="240" w:lineRule="auto"/>
              <w:rPr>
                <w:b/>
                <w:color w:val="000000"/>
                <w:sz w:val="16"/>
                <w:szCs w:val="16"/>
              </w:rPr>
            </w:pPr>
            <w:r>
              <w:rPr>
                <w:b/>
                <w:color w:val="000000"/>
                <w:sz w:val="16"/>
                <w:szCs w:val="16"/>
              </w:rPr>
              <w:t>Email</w:t>
            </w:r>
          </w:p>
        </w:tc>
      </w:tr>
      <w:tr w:rsidR="00144AA1">
        <w:trPr>
          <w:trHeight w:val="157"/>
        </w:trPr>
        <w:tc>
          <w:tcPr>
            <w:tcW w:w="4394" w:type="dxa"/>
            <w:tcBorders>
              <w:top w:val="single" w:sz="8" w:space="0" w:color="000000"/>
              <w:left w:val="single" w:sz="6" w:space="0" w:color="000000"/>
              <w:bottom w:val="single" w:sz="8" w:space="0" w:color="000000"/>
              <w:right w:val="single" w:sz="8" w:space="0" w:color="000000"/>
            </w:tcBorders>
            <w:shd w:val="clear" w:color="auto" w:fill="auto"/>
            <w:vAlign w:val="bottom"/>
          </w:tcPr>
          <w:p w:rsidR="00144AA1" w:rsidRDefault="00AC4BF7">
            <w:pPr>
              <w:spacing w:after="0" w:line="240" w:lineRule="auto"/>
              <w:rPr>
                <w:color w:val="000000"/>
                <w:sz w:val="16"/>
                <w:szCs w:val="16"/>
              </w:rPr>
            </w:pPr>
            <w:r>
              <w:rPr>
                <w:color w:val="000000"/>
                <w:sz w:val="16"/>
                <w:szCs w:val="16"/>
              </w:rPr>
              <w:t>New responsible person at the Sending Institution</w:t>
            </w:r>
          </w:p>
        </w:tc>
        <w:tc>
          <w:tcPr>
            <w:tcW w:w="2410" w:type="dxa"/>
            <w:tcBorders>
              <w:top w:val="nil"/>
              <w:left w:val="nil"/>
              <w:bottom w:val="single" w:sz="8" w:space="0" w:color="000000"/>
              <w:right w:val="single" w:sz="8" w:space="0" w:color="000000"/>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992" w:type="dxa"/>
            <w:tcBorders>
              <w:top w:val="nil"/>
              <w:left w:val="nil"/>
              <w:bottom w:val="single" w:sz="8" w:space="0" w:color="000000"/>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559" w:type="dxa"/>
            <w:tcBorders>
              <w:top w:val="nil"/>
              <w:left w:val="single" w:sz="8" w:space="0" w:color="000000"/>
              <w:bottom w:val="single" w:sz="8" w:space="0" w:color="000000"/>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701" w:type="dxa"/>
            <w:tcBorders>
              <w:top w:val="single" w:sz="8" w:space="0" w:color="000000"/>
              <w:left w:val="single" w:sz="8" w:space="0" w:color="000000"/>
              <w:bottom w:val="single" w:sz="8" w:space="0" w:color="000000"/>
              <w:right w:val="single" w:sz="6" w:space="0" w:color="000000"/>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r>
      <w:tr w:rsidR="00144AA1">
        <w:trPr>
          <w:trHeight w:val="202"/>
        </w:trPr>
        <w:tc>
          <w:tcPr>
            <w:tcW w:w="4394" w:type="dxa"/>
            <w:tcBorders>
              <w:top w:val="single" w:sz="8" w:space="0" w:color="000000"/>
              <w:left w:val="single" w:sz="6" w:space="0" w:color="000000"/>
              <w:bottom w:val="single" w:sz="6" w:space="0" w:color="000000"/>
              <w:right w:val="single" w:sz="8" w:space="0" w:color="000000"/>
            </w:tcBorders>
            <w:shd w:val="clear" w:color="auto" w:fill="auto"/>
            <w:vAlign w:val="bottom"/>
          </w:tcPr>
          <w:p w:rsidR="00144AA1" w:rsidRDefault="00AC4BF7">
            <w:pPr>
              <w:spacing w:after="0" w:line="240" w:lineRule="auto"/>
              <w:rPr>
                <w:color w:val="000000"/>
                <w:sz w:val="16"/>
                <w:szCs w:val="16"/>
              </w:rPr>
            </w:pPr>
            <w:r>
              <w:rPr>
                <w:color w:val="000000"/>
                <w:sz w:val="16"/>
                <w:szCs w:val="16"/>
              </w:rPr>
              <w:t>New responsible person at the Receiving Institution</w:t>
            </w:r>
          </w:p>
        </w:tc>
        <w:tc>
          <w:tcPr>
            <w:tcW w:w="2410" w:type="dxa"/>
            <w:tcBorders>
              <w:top w:val="nil"/>
              <w:left w:val="nil"/>
              <w:bottom w:val="single" w:sz="6" w:space="0" w:color="000000"/>
              <w:right w:val="single" w:sz="8" w:space="0" w:color="000000"/>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992" w:type="dxa"/>
            <w:tcBorders>
              <w:top w:val="nil"/>
              <w:left w:val="nil"/>
              <w:bottom w:val="single" w:sz="6" w:space="0" w:color="000000"/>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559" w:type="dxa"/>
            <w:tcBorders>
              <w:top w:val="nil"/>
              <w:left w:val="single" w:sz="8" w:space="0" w:color="000000"/>
              <w:bottom w:val="single" w:sz="6" w:space="0" w:color="000000"/>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701" w:type="dxa"/>
            <w:tcBorders>
              <w:top w:val="single" w:sz="8" w:space="0" w:color="000000"/>
              <w:left w:val="single" w:sz="8" w:space="0" w:color="000000"/>
              <w:bottom w:val="single" w:sz="6" w:space="0" w:color="000000"/>
              <w:right w:val="single" w:sz="6" w:space="0" w:color="000000"/>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r>
    </w:tbl>
    <w:p w:rsidR="00144AA1" w:rsidRDefault="00AC4BF7">
      <w:pPr>
        <w:spacing w:before="120" w:after="120"/>
        <w:ind w:left="284"/>
        <w:jc w:val="both"/>
        <w:rPr>
          <w:rFonts w:ascii="Verdana" w:eastAsia="Verdana" w:hAnsi="Verdana" w:cs="Verdana"/>
          <w:sz w:val="18"/>
          <w:szCs w:val="18"/>
        </w:rPr>
      </w:pPr>
      <w:r>
        <w:rPr>
          <w:rFonts w:ascii="Verdana" w:eastAsia="Verdana" w:hAnsi="Verdana" w:cs="Verdana"/>
          <w:b/>
          <w:sz w:val="18"/>
          <w:szCs w:val="18"/>
        </w:rPr>
        <w:t xml:space="preserve">All parties must confirm that the proposed amendments to the Learning Agreement </w:t>
      </w:r>
      <w:proofErr w:type="gramStart"/>
      <w:r>
        <w:rPr>
          <w:rFonts w:ascii="Verdana" w:eastAsia="Verdana" w:hAnsi="Verdana" w:cs="Verdana"/>
          <w:b/>
          <w:sz w:val="18"/>
          <w:szCs w:val="18"/>
        </w:rPr>
        <w:t>are approved</w:t>
      </w:r>
      <w:proofErr w:type="gramEnd"/>
      <w:r>
        <w:rPr>
          <w:rFonts w:ascii="Verdana" w:eastAsia="Verdana" w:hAnsi="Verdana" w:cs="Verdana"/>
          <w:sz w:val="18"/>
          <w:szCs w:val="18"/>
        </w:rPr>
        <w:t xml:space="preserve">. For this specific section, original or scanned signatures are not mandatory and an approval by email may be enough. The procedure has to </w:t>
      </w:r>
      <w:proofErr w:type="gramStart"/>
      <w:r>
        <w:rPr>
          <w:rFonts w:ascii="Verdana" w:eastAsia="Verdana" w:hAnsi="Verdana" w:cs="Verdana"/>
          <w:sz w:val="18"/>
          <w:szCs w:val="18"/>
        </w:rPr>
        <w:t>be decided</w:t>
      </w:r>
      <w:proofErr w:type="gramEnd"/>
      <w:r>
        <w:rPr>
          <w:rFonts w:ascii="Verdana" w:eastAsia="Verdana" w:hAnsi="Verdana" w:cs="Verdana"/>
          <w:sz w:val="18"/>
          <w:szCs w:val="18"/>
        </w:rPr>
        <w:t xml:space="preserve"> by the sending institution, depending on the national legislation.</w:t>
      </w:r>
    </w:p>
    <w:p w:rsidR="00144AA1" w:rsidRDefault="00AC4BF7">
      <w:pPr>
        <w:spacing w:before="120" w:after="120"/>
        <w:ind w:left="284"/>
        <w:jc w:val="both"/>
        <w:rPr>
          <w:rFonts w:ascii="Verdana" w:eastAsia="Verdana" w:hAnsi="Verdana" w:cs="Verdana"/>
          <w:b/>
          <w:color w:val="002060"/>
          <w:sz w:val="20"/>
          <w:szCs w:val="20"/>
        </w:rPr>
      </w:pPr>
      <w:r>
        <w:rPr>
          <w:rFonts w:ascii="Verdana" w:eastAsia="Verdana" w:hAnsi="Verdana" w:cs="Verdana"/>
          <w:b/>
          <w:color w:val="002060"/>
          <w:sz w:val="20"/>
          <w:szCs w:val="20"/>
        </w:rPr>
        <w:t>RECOGNITION OUTCOMES</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The receiving inst</w:t>
      </w:r>
      <w:r>
        <w:rPr>
          <w:rFonts w:ascii="Verdana" w:eastAsia="Verdana" w:hAnsi="Verdana" w:cs="Verdana"/>
          <w:sz w:val="18"/>
          <w:szCs w:val="18"/>
        </w:rPr>
        <w:t xml:space="preserve">itution commits to provide the sending institution and the student with a </w:t>
      </w:r>
      <w:r>
        <w:rPr>
          <w:rFonts w:ascii="Verdana" w:eastAsia="Verdana" w:hAnsi="Verdana" w:cs="Verdana"/>
          <w:b/>
          <w:sz w:val="18"/>
          <w:szCs w:val="18"/>
        </w:rPr>
        <w:t>Transcript of Records</w:t>
      </w:r>
      <w:r>
        <w:rPr>
          <w:rFonts w:ascii="Verdana" w:eastAsia="Verdana" w:hAnsi="Verdana" w:cs="Verdana"/>
          <w:sz w:val="18"/>
          <w:szCs w:val="18"/>
        </w:rPr>
        <w:t xml:space="preserve"> within a period stipulated in the inter-institutional agreement and </w:t>
      </w:r>
      <w:r>
        <w:rPr>
          <w:rFonts w:ascii="Verdana" w:eastAsia="Verdana" w:hAnsi="Verdana" w:cs="Verdana"/>
          <w:sz w:val="18"/>
          <w:szCs w:val="18"/>
          <w:u w:val="single"/>
        </w:rPr>
        <w:t>normally</w:t>
      </w:r>
      <w:r>
        <w:rPr>
          <w:rFonts w:ascii="Verdana" w:eastAsia="Verdana" w:hAnsi="Verdana" w:cs="Verdana"/>
          <w:sz w:val="18"/>
          <w:szCs w:val="18"/>
        </w:rPr>
        <w:t xml:space="preserve"> not longer than five weeks after publication/proclamation of the student’s results </w:t>
      </w:r>
      <w:r>
        <w:rPr>
          <w:rFonts w:ascii="Verdana" w:eastAsia="Verdana" w:hAnsi="Verdana" w:cs="Verdana"/>
          <w:sz w:val="18"/>
          <w:szCs w:val="18"/>
        </w:rPr>
        <w:t xml:space="preserve">at the receiving institution. It </w:t>
      </w:r>
      <w:proofErr w:type="gramStart"/>
      <w:r>
        <w:rPr>
          <w:rFonts w:ascii="Verdana" w:eastAsia="Verdana" w:hAnsi="Verdana" w:cs="Verdana"/>
          <w:sz w:val="18"/>
          <w:szCs w:val="18"/>
        </w:rPr>
        <w:t>can be provided</w:t>
      </w:r>
      <w:proofErr w:type="gramEnd"/>
      <w:r>
        <w:rPr>
          <w:rFonts w:ascii="Verdana" w:eastAsia="Verdana" w:hAnsi="Verdana" w:cs="Verdana"/>
          <w:sz w:val="18"/>
          <w:szCs w:val="18"/>
        </w:rPr>
        <w:t xml:space="preserve"> electronically or with other means accessible to the student.</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The Transcript of Records from the receiving institution will contain at least the minimum information requested in this Learning Agreement templ</w:t>
      </w:r>
      <w:r>
        <w:rPr>
          <w:rFonts w:ascii="Verdana" w:eastAsia="Verdana" w:hAnsi="Verdana" w:cs="Verdana"/>
          <w:sz w:val="18"/>
          <w:szCs w:val="18"/>
        </w:rPr>
        <w:t xml:space="preserve">ate. Table C (or the representation that the institution makes of it) will include all the educational components agreed in table A and, if there were changes to the study programme abroad, in table </w:t>
      </w:r>
      <w:proofErr w:type="spellStart"/>
      <w:r>
        <w:rPr>
          <w:rFonts w:ascii="Verdana" w:eastAsia="Verdana" w:hAnsi="Verdana" w:cs="Verdana"/>
          <w:sz w:val="18"/>
          <w:szCs w:val="18"/>
        </w:rPr>
        <w:t>Abis</w:t>
      </w:r>
      <w:proofErr w:type="spellEnd"/>
      <w:r>
        <w:rPr>
          <w:rFonts w:ascii="Verdana" w:eastAsia="Verdana" w:hAnsi="Verdana" w:cs="Verdana"/>
          <w:sz w:val="18"/>
          <w:szCs w:val="18"/>
        </w:rPr>
        <w:t xml:space="preserve">. In addition, grade distribution information should </w:t>
      </w:r>
      <w:r>
        <w:rPr>
          <w:rFonts w:ascii="Verdana" w:eastAsia="Verdana" w:hAnsi="Verdana" w:cs="Verdana"/>
          <w:sz w:val="18"/>
          <w:szCs w:val="18"/>
        </w:rPr>
        <w:t xml:space="preserve">be included in the Transcript of Records or attached to it (a web link where this information </w:t>
      </w:r>
      <w:proofErr w:type="gramStart"/>
      <w:r>
        <w:rPr>
          <w:rFonts w:ascii="Verdana" w:eastAsia="Verdana" w:hAnsi="Verdana" w:cs="Verdana"/>
          <w:sz w:val="18"/>
          <w:szCs w:val="18"/>
        </w:rPr>
        <w:t>can be found</w:t>
      </w:r>
      <w:proofErr w:type="gramEnd"/>
      <w:r>
        <w:rPr>
          <w:rFonts w:ascii="Verdana" w:eastAsia="Verdana" w:hAnsi="Verdana" w:cs="Verdana"/>
          <w:sz w:val="18"/>
          <w:szCs w:val="18"/>
        </w:rPr>
        <w:t xml:space="preserve"> is enough). The actual start and end dates of the study period will be included according to the following definitions: </w:t>
      </w:r>
    </w:p>
    <w:p w:rsidR="00144AA1" w:rsidRDefault="00AC4BF7">
      <w:pPr>
        <w:numPr>
          <w:ilvl w:val="0"/>
          <w:numId w:val="1"/>
        </w:numPr>
        <w:spacing w:before="120" w:after="120"/>
        <w:ind w:left="284" w:firstLine="0"/>
        <w:jc w:val="both"/>
        <w:rPr>
          <w:rFonts w:ascii="Verdana" w:eastAsia="Verdana" w:hAnsi="Verdana" w:cs="Verdana"/>
          <w:sz w:val="18"/>
          <w:szCs w:val="18"/>
        </w:rPr>
      </w:pPr>
      <w:r>
        <w:rPr>
          <w:rFonts w:ascii="Verdana" w:eastAsia="Verdana" w:hAnsi="Verdana" w:cs="Verdana"/>
          <w:sz w:val="18"/>
          <w:szCs w:val="18"/>
        </w:rPr>
        <w:t xml:space="preserve">The </w:t>
      </w:r>
      <w:r>
        <w:rPr>
          <w:rFonts w:ascii="Verdana" w:eastAsia="Verdana" w:hAnsi="Verdana" w:cs="Verdana"/>
          <w:b/>
          <w:sz w:val="18"/>
          <w:szCs w:val="18"/>
        </w:rPr>
        <w:t>start date</w:t>
      </w:r>
      <w:r>
        <w:rPr>
          <w:rFonts w:ascii="Verdana" w:eastAsia="Verdana" w:hAnsi="Verdana" w:cs="Verdana"/>
          <w:sz w:val="18"/>
          <w:szCs w:val="18"/>
        </w:rPr>
        <w:t xml:space="preserve"> of the study </w:t>
      </w:r>
      <w:r>
        <w:rPr>
          <w:rFonts w:ascii="Verdana" w:eastAsia="Verdana" w:hAnsi="Verdana" w:cs="Verdana"/>
          <w:sz w:val="18"/>
          <w:szCs w:val="18"/>
        </w:rPr>
        <w:t>period is the first day the student has been present at the receiving institution. For example, this could be the start date of the first course/first day at work, a welcoming event organised by the receiving institution, or language and intercultural cour</w:t>
      </w:r>
      <w:r>
        <w:rPr>
          <w:rFonts w:ascii="Verdana" w:eastAsia="Verdana" w:hAnsi="Verdana" w:cs="Verdana"/>
          <w:sz w:val="18"/>
          <w:szCs w:val="18"/>
        </w:rPr>
        <w:t>ses; this may include attending language courses organised or provided by other organisations than the receiving institution if the sending institution considers it as a relevant part of the mobility period abroad.</w:t>
      </w:r>
    </w:p>
    <w:p w:rsidR="00144AA1" w:rsidRDefault="00AC4BF7">
      <w:pPr>
        <w:numPr>
          <w:ilvl w:val="0"/>
          <w:numId w:val="1"/>
        </w:numPr>
        <w:spacing w:before="120" w:after="120"/>
        <w:ind w:left="284" w:firstLine="0"/>
        <w:jc w:val="both"/>
        <w:rPr>
          <w:rFonts w:ascii="Verdana" w:eastAsia="Verdana" w:hAnsi="Verdana" w:cs="Verdana"/>
          <w:sz w:val="18"/>
          <w:szCs w:val="18"/>
        </w:rPr>
      </w:pPr>
      <w:r>
        <w:rPr>
          <w:rFonts w:ascii="Verdana" w:eastAsia="Verdana" w:hAnsi="Verdana" w:cs="Verdana"/>
          <w:sz w:val="18"/>
          <w:szCs w:val="18"/>
        </w:rPr>
        <w:t xml:space="preserve">The </w:t>
      </w:r>
      <w:r>
        <w:rPr>
          <w:rFonts w:ascii="Verdana" w:eastAsia="Verdana" w:hAnsi="Verdana" w:cs="Verdana"/>
          <w:b/>
          <w:sz w:val="18"/>
          <w:szCs w:val="18"/>
        </w:rPr>
        <w:t xml:space="preserve">end date </w:t>
      </w:r>
      <w:r>
        <w:rPr>
          <w:rFonts w:ascii="Verdana" w:eastAsia="Verdana" w:hAnsi="Verdana" w:cs="Verdana"/>
          <w:sz w:val="18"/>
          <w:szCs w:val="18"/>
        </w:rPr>
        <w:t>of the study period is the l</w:t>
      </w:r>
      <w:r>
        <w:rPr>
          <w:rFonts w:ascii="Verdana" w:eastAsia="Verdana" w:hAnsi="Verdana" w:cs="Verdana"/>
          <w:sz w:val="18"/>
          <w:szCs w:val="18"/>
        </w:rPr>
        <w:t>ast day the student has been present at the receiving institution and not his actual date of departure. This is, for example, the end of exams period, courses or mandatory sitting period.</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Following the receipt of the Transcript of Records from the receivin</w:t>
      </w:r>
      <w:r>
        <w:rPr>
          <w:rFonts w:ascii="Verdana" w:eastAsia="Verdana" w:hAnsi="Verdana" w:cs="Verdana"/>
          <w:sz w:val="18"/>
          <w:szCs w:val="18"/>
        </w:rPr>
        <w:t xml:space="preserve">g institution, the sending institution commits to provide to the student a Transcript of Records, without further requirements from the student, and </w:t>
      </w:r>
      <w:r>
        <w:rPr>
          <w:rFonts w:ascii="Verdana" w:eastAsia="Verdana" w:hAnsi="Verdana" w:cs="Verdana"/>
          <w:sz w:val="18"/>
          <w:szCs w:val="18"/>
          <w:u w:val="single"/>
        </w:rPr>
        <w:t>normally</w:t>
      </w:r>
      <w:r>
        <w:rPr>
          <w:rFonts w:ascii="Verdana" w:eastAsia="Verdana" w:hAnsi="Verdana" w:cs="Verdana"/>
          <w:sz w:val="18"/>
          <w:szCs w:val="18"/>
        </w:rPr>
        <w:t xml:space="preserve"> within five weeks, or record the results in a database or other means accessible to the student. </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The sending institution's Transcript of Records must include at least the information listed in table D (the recognition outcomes) and attach the receiving institution's Transcript of Record.</w:t>
      </w:r>
    </w:p>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 xml:space="preserve">In case of mobility windows, table D </w:t>
      </w:r>
      <w:proofErr w:type="gramStart"/>
      <w:r>
        <w:rPr>
          <w:rFonts w:ascii="Verdana" w:eastAsia="Verdana" w:hAnsi="Verdana" w:cs="Verdana"/>
          <w:sz w:val="18"/>
          <w:szCs w:val="18"/>
        </w:rPr>
        <w:t>may be completed</w:t>
      </w:r>
      <w:proofErr w:type="gramEnd"/>
      <w:r>
        <w:rPr>
          <w:rFonts w:ascii="Verdana" w:eastAsia="Verdana" w:hAnsi="Verdana" w:cs="Verdana"/>
          <w:sz w:val="18"/>
          <w:szCs w:val="18"/>
        </w:rPr>
        <w:t xml:space="preserve"> as follows</w:t>
      </w:r>
      <w:r>
        <w:rPr>
          <w:rFonts w:ascii="Verdana" w:eastAsia="Verdana" w:hAnsi="Verdana" w:cs="Verdana"/>
          <w:sz w:val="18"/>
          <w:szCs w:val="18"/>
        </w:rPr>
        <w:t>:</w:t>
      </w:r>
    </w:p>
    <w:tbl>
      <w:tblPr>
        <w:tblStyle w:val="ab"/>
        <w:tblW w:w="11138" w:type="dxa"/>
        <w:tblInd w:w="392" w:type="dxa"/>
        <w:tblLayout w:type="fixed"/>
        <w:tblLook w:val="0400" w:firstRow="0" w:lastRow="0" w:firstColumn="0" w:lastColumn="0" w:noHBand="0" w:noVBand="1"/>
      </w:tblPr>
      <w:tblGrid>
        <w:gridCol w:w="991"/>
        <w:gridCol w:w="1134"/>
        <w:gridCol w:w="3403"/>
        <w:gridCol w:w="2410"/>
        <w:gridCol w:w="3200"/>
      </w:tblGrid>
      <w:tr w:rsidR="00144AA1">
        <w:trPr>
          <w:trHeight w:val="104"/>
        </w:trPr>
        <w:tc>
          <w:tcPr>
            <w:tcW w:w="991" w:type="dxa"/>
            <w:tcBorders>
              <w:top w:val="single" w:sz="6" w:space="0" w:color="000000"/>
              <w:left w:val="single" w:sz="6" w:space="0" w:color="000000"/>
              <w:bottom w:val="nil"/>
              <w:right w:val="nil"/>
            </w:tcBorders>
            <w:shd w:val="clear" w:color="auto" w:fill="auto"/>
            <w:vAlign w:val="bottom"/>
          </w:tcPr>
          <w:p w:rsidR="00144AA1" w:rsidRDefault="00AC4BF7">
            <w:pPr>
              <w:spacing w:after="0" w:line="240" w:lineRule="auto"/>
              <w:rPr>
                <w:color w:val="000000"/>
                <w:sz w:val="16"/>
                <w:szCs w:val="16"/>
              </w:rPr>
            </w:pPr>
            <w:r>
              <w:rPr>
                <w:color w:val="000000"/>
                <w:sz w:val="16"/>
                <w:szCs w:val="16"/>
              </w:rPr>
              <w:t> </w:t>
            </w:r>
          </w:p>
        </w:tc>
        <w:tc>
          <w:tcPr>
            <w:tcW w:w="10147" w:type="dxa"/>
            <w:gridSpan w:val="4"/>
            <w:tcBorders>
              <w:top w:val="single" w:sz="6" w:space="0" w:color="000000"/>
              <w:left w:val="nil"/>
              <w:bottom w:val="nil"/>
              <w:right w:val="single" w:sz="6" w:space="0" w:color="000000"/>
            </w:tcBorders>
            <w:shd w:val="clear" w:color="auto" w:fill="auto"/>
            <w:vAlign w:val="bottom"/>
          </w:tcPr>
          <w:p w:rsidR="00144AA1" w:rsidRDefault="00AC4BF7">
            <w:pPr>
              <w:spacing w:after="0" w:line="240" w:lineRule="auto"/>
              <w:jc w:val="center"/>
              <w:rPr>
                <w:b/>
                <w:i/>
                <w:color w:val="000000"/>
                <w:sz w:val="16"/>
                <w:szCs w:val="16"/>
              </w:rPr>
            </w:pPr>
            <w:r>
              <w:rPr>
                <w:b/>
                <w:i/>
                <w:color w:val="000000"/>
                <w:sz w:val="16"/>
                <w:szCs w:val="16"/>
              </w:rPr>
              <w:t>Recognition Outcomes at Sending Institution</w:t>
            </w:r>
          </w:p>
          <w:p w:rsidR="00144AA1" w:rsidRDefault="00AC4BF7">
            <w:pPr>
              <w:spacing w:after="0" w:line="240" w:lineRule="auto"/>
              <w:jc w:val="center"/>
              <w:rPr>
                <w:b/>
                <w:i/>
                <w:color w:val="000000"/>
                <w:sz w:val="16"/>
                <w:szCs w:val="16"/>
              </w:rPr>
            </w:pPr>
            <w:r>
              <w:rPr>
                <w:b/>
                <w:color w:val="000000"/>
                <w:sz w:val="16"/>
                <w:szCs w:val="16"/>
              </w:rPr>
              <w:t xml:space="preserve">Start and end dates of the study period: from [day/month/year] ……………. </w:t>
            </w:r>
            <w:proofErr w:type="gramStart"/>
            <w:r>
              <w:rPr>
                <w:b/>
                <w:color w:val="000000"/>
                <w:sz w:val="16"/>
                <w:szCs w:val="16"/>
              </w:rPr>
              <w:t>till</w:t>
            </w:r>
            <w:proofErr w:type="gramEnd"/>
            <w:r>
              <w:rPr>
                <w:b/>
                <w:color w:val="000000"/>
                <w:sz w:val="16"/>
                <w:szCs w:val="16"/>
              </w:rPr>
              <w:t xml:space="preserve"> [day/month/year] …………….</w:t>
            </w:r>
          </w:p>
        </w:tc>
      </w:tr>
      <w:tr w:rsidR="00144AA1">
        <w:trPr>
          <w:trHeight w:val="386"/>
        </w:trPr>
        <w:tc>
          <w:tcPr>
            <w:tcW w:w="991" w:type="dxa"/>
            <w:vMerge w:val="restart"/>
            <w:tcBorders>
              <w:top w:val="nil"/>
              <w:left w:val="single" w:sz="6" w:space="0" w:color="000000"/>
              <w:right w:val="nil"/>
            </w:tcBorders>
            <w:shd w:val="clear" w:color="auto" w:fill="auto"/>
          </w:tcPr>
          <w:p w:rsidR="00144AA1" w:rsidRDefault="00AC4BF7">
            <w:pPr>
              <w:spacing w:after="0" w:line="240" w:lineRule="auto"/>
              <w:jc w:val="center"/>
              <w:rPr>
                <w:b/>
                <w:color w:val="000000"/>
                <w:sz w:val="16"/>
                <w:szCs w:val="16"/>
              </w:rPr>
            </w:pPr>
            <w:r>
              <w:rPr>
                <w:b/>
                <w:color w:val="000000"/>
                <w:sz w:val="16"/>
                <w:szCs w:val="16"/>
              </w:rPr>
              <w:t>Table D</w:t>
            </w:r>
          </w:p>
          <w:p w:rsidR="00144AA1" w:rsidRDefault="00AC4BF7">
            <w:pPr>
              <w:spacing w:after="0" w:line="240" w:lineRule="auto"/>
              <w:jc w:val="center"/>
              <w:rPr>
                <w:b/>
                <w:color w:val="000000"/>
                <w:sz w:val="16"/>
                <w:szCs w:val="16"/>
              </w:rPr>
            </w:pPr>
            <w:r>
              <w:rPr>
                <w:b/>
                <w:color w:val="000000"/>
                <w:sz w:val="16"/>
                <w:szCs w:val="16"/>
              </w:rPr>
              <w:t>After the mobility</w:t>
            </w:r>
          </w:p>
          <w:p w:rsidR="00144AA1" w:rsidRDefault="00144AA1">
            <w:pPr>
              <w:spacing w:after="0" w:line="240" w:lineRule="auto"/>
              <w:jc w:val="center"/>
              <w:rPr>
                <w:b/>
                <w:color w:val="000000"/>
                <w:sz w:val="16"/>
                <w:szCs w:val="16"/>
              </w:rPr>
            </w:pPr>
          </w:p>
          <w:p w:rsidR="00144AA1" w:rsidRDefault="00144AA1">
            <w:pPr>
              <w:spacing w:after="0" w:line="240" w:lineRule="auto"/>
              <w:jc w:val="center"/>
              <w:rPr>
                <w:color w:val="000000"/>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 xml:space="preserve">Component code </w:t>
            </w:r>
            <w:r>
              <w:rPr>
                <w:color w:val="000000"/>
                <w:sz w:val="16"/>
                <w:szCs w:val="16"/>
              </w:rPr>
              <w:t>(if any)</w:t>
            </w:r>
            <w:r>
              <w:rPr>
                <w:b/>
                <w:color w:val="000000"/>
                <w:sz w:val="16"/>
                <w:szCs w:val="16"/>
              </w:rPr>
              <w:t xml:space="preserve"> </w:t>
            </w:r>
          </w:p>
        </w:tc>
        <w:tc>
          <w:tcPr>
            <w:tcW w:w="3403" w:type="dxa"/>
            <w:tcBorders>
              <w:top w:val="single" w:sz="8"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Title of recognised component (as indicated in the course catalogue) at the sending institution</w:t>
            </w:r>
          </w:p>
        </w:tc>
        <w:tc>
          <w:tcPr>
            <w:tcW w:w="2410" w:type="dxa"/>
            <w:tcBorders>
              <w:top w:val="single" w:sz="8" w:space="0" w:color="000000"/>
              <w:left w:val="nil"/>
              <w:bottom w:val="single" w:sz="8" w:space="0" w:color="000000"/>
              <w:right w:val="single" w:sz="8" w:space="0" w:color="000000"/>
            </w:tcBorders>
            <w:shd w:val="clear" w:color="auto" w:fill="auto"/>
            <w:vAlign w:val="bottom"/>
          </w:tcPr>
          <w:p w:rsidR="00144AA1" w:rsidRDefault="00AC4BF7">
            <w:pPr>
              <w:spacing w:after="0" w:line="240" w:lineRule="auto"/>
              <w:jc w:val="center"/>
              <w:rPr>
                <w:b/>
                <w:color w:val="000000"/>
                <w:sz w:val="16"/>
                <w:szCs w:val="16"/>
              </w:rPr>
            </w:pPr>
            <w:r>
              <w:rPr>
                <w:b/>
                <w:color w:val="000000"/>
                <w:sz w:val="16"/>
                <w:szCs w:val="16"/>
              </w:rPr>
              <w:t>Number of ECTS credits</w:t>
            </w:r>
          </w:p>
        </w:tc>
        <w:tc>
          <w:tcPr>
            <w:tcW w:w="3200" w:type="dxa"/>
            <w:tcBorders>
              <w:top w:val="single" w:sz="8" w:space="0" w:color="000000"/>
              <w:left w:val="single" w:sz="8" w:space="0" w:color="000000"/>
              <w:bottom w:val="single" w:sz="8" w:space="0" w:color="000000"/>
              <w:right w:val="single" w:sz="6" w:space="0" w:color="000000"/>
            </w:tcBorders>
            <w:vAlign w:val="bottom"/>
          </w:tcPr>
          <w:p w:rsidR="00144AA1" w:rsidRDefault="00AC4BF7">
            <w:pPr>
              <w:spacing w:after="0" w:line="240" w:lineRule="auto"/>
              <w:jc w:val="center"/>
              <w:rPr>
                <w:b/>
                <w:color w:val="000000"/>
                <w:sz w:val="16"/>
                <w:szCs w:val="16"/>
              </w:rPr>
            </w:pPr>
            <w:r>
              <w:rPr>
                <w:b/>
                <w:color w:val="000000"/>
                <w:sz w:val="16"/>
                <w:szCs w:val="16"/>
              </w:rPr>
              <w:t xml:space="preserve">Sending Institution Grade </w:t>
            </w:r>
            <w:r>
              <w:rPr>
                <w:color w:val="000000"/>
                <w:sz w:val="16"/>
                <w:szCs w:val="16"/>
              </w:rPr>
              <w:t>(if applicable)</w:t>
            </w:r>
          </w:p>
        </w:tc>
      </w:tr>
      <w:tr w:rsidR="00144AA1">
        <w:trPr>
          <w:trHeight w:val="89"/>
        </w:trPr>
        <w:tc>
          <w:tcPr>
            <w:tcW w:w="991" w:type="dxa"/>
            <w:vMerge/>
            <w:tcBorders>
              <w:top w:val="nil"/>
              <w:left w:val="single" w:sz="6" w:space="0" w:color="000000"/>
              <w:right w:val="nil"/>
            </w:tcBorders>
            <w:shd w:val="clear" w:color="auto" w:fill="auto"/>
          </w:tcPr>
          <w:p w:rsidR="00144AA1" w:rsidRDefault="00144AA1">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6" w:space="0" w:color="000000"/>
              <w:right w:val="single" w:sz="8" w:space="0" w:color="000000"/>
            </w:tcBorders>
            <w:shd w:val="clear" w:color="auto" w:fill="auto"/>
            <w:vAlign w:val="center"/>
          </w:tcPr>
          <w:p w:rsidR="00144AA1" w:rsidRDefault="00AC4BF7">
            <w:pPr>
              <w:spacing w:after="0" w:line="240" w:lineRule="auto"/>
              <w:rPr>
                <w:color w:val="0000FF"/>
                <w:sz w:val="16"/>
                <w:szCs w:val="16"/>
              </w:rPr>
            </w:pPr>
            <w:r>
              <w:rPr>
                <w:color w:val="0000FF"/>
                <w:sz w:val="16"/>
                <w:szCs w:val="16"/>
              </w:rPr>
              <w:t> </w:t>
            </w:r>
          </w:p>
        </w:tc>
        <w:tc>
          <w:tcPr>
            <w:tcW w:w="3403" w:type="dxa"/>
            <w:tcBorders>
              <w:top w:val="nil"/>
              <w:left w:val="nil"/>
              <w:bottom w:val="single" w:sz="6" w:space="0" w:color="000000"/>
              <w:right w:val="single" w:sz="8" w:space="0" w:color="000000"/>
            </w:tcBorders>
            <w:shd w:val="clear" w:color="auto" w:fill="auto"/>
          </w:tcPr>
          <w:p w:rsidR="00144AA1" w:rsidRDefault="00AC4BF7">
            <w:pPr>
              <w:spacing w:before="120" w:after="120"/>
              <w:ind w:left="284"/>
              <w:jc w:val="both"/>
              <w:rPr>
                <w:i/>
                <w:sz w:val="16"/>
                <w:szCs w:val="16"/>
              </w:rPr>
            </w:pPr>
            <w:r>
              <w:rPr>
                <w:i/>
                <w:sz w:val="16"/>
                <w:szCs w:val="16"/>
              </w:rPr>
              <w:t>Mobility window</w:t>
            </w:r>
          </w:p>
        </w:tc>
        <w:tc>
          <w:tcPr>
            <w:tcW w:w="2410" w:type="dxa"/>
            <w:tcBorders>
              <w:top w:val="single" w:sz="8" w:space="0" w:color="000000"/>
              <w:left w:val="nil"/>
              <w:bottom w:val="single" w:sz="6" w:space="0" w:color="000000"/>
              <w:right w:val="single" w:sz="8" w:space="0" w:color="000000"/>
            </w:tcBorders>
            <w:shd w:val="clear" w:color="auto" w:fill="auto"/>
          </w:tcPr>
          <w:p w:rsidR="00144AA1" w:rsidRDefault="00AC4BF7">
            <w:pPr>
              <w:spacing w:before="120" w:after="120"/>
              <w:ind w:left="284"/>
              <w:jc w:val="both"/>
              <w:rPr>
                <w:i/>
                <w:sz w:val="16"/>
                <w:szCs w:val="16"/>
              </w:rPr>
            </w:pPr>
            <w:r>
              <w:rPr>
                <w:i/>
                <w:sz w:val="16"/>
                <w:szCs w:val="16"/>
              </w:rPr>
              <w:t>Total: 30</w:t>
            </w:r>
          </w:p>
        </w:tc>
        <w:tc>
          <w:tcPr>
            <w:tcW w:w="3200" w:type="dxa"/>
            <w:tcBorders>
              <w:top w:val="single" w:sz="8" w:space="0" w:color="000000"/>
              <w:left w:val="single" w:sz="8" w:space="0" w:color="000000"/>
              <w:bottom w:val="single" w:sz="6" w:space="0" w:color="000000"/>
              <w:right w:val="single" w:sz="6" w:space="0" w:color="000000"/>
            </w:tcBorders>
          </w:tcPr>
          <w:p w:rsidR="00144AA1" w:rsidRDefault="00AC4BF7">
            <w:pPr>
              <w:spacing w:before="120" w:after="120"/>
              <w:ind w:left="284"/>
              <w:jc w:val="both"/>
              <w:rPr>
                <w:i/>
                <w:sz w:val="16"/>
                <w:szCs w:val="16"/>
              </w:rPr>
            </w:pPr>
            <w:r>
              <w:rPr>
                <w:i/>
                <w:sz w:val="16"/>
                <w:szCs w:val="16"/>
              </w:rPr>
              <w:t>…..</w:t>
            </w:r>
          </w:p>
        </w:tc>
      </w:tr>
    </w:tbl>
    <w:p w:rsidR="00144AA1" w:rsidRDefault="00AC4BF7">
      <w:pPr>
        <w:spacing w:before="120" w:after="120"/>
        <w:ind w:left="284"/>
        <w:jc w:val="both"/>
        <w:rPr>
          <w:rFonts w:ascii="Verdana" w:eastAsia="Verdana" w:hAnsi="Verdana" w:cs="Verdana"/>
          <w:sz w:val="18"/>
          <w:szCs w:val="18"/>
        </w:rPr>
      </w:pPr>
      <w:r>
        <w:rPr>
          <w:rFonts w:ascii="Verdana" w:eastAsia="Verdana" w:hAnsi="Verdana" w:cs="Verdana"/>
          <w:sz w:val="18"/>
          <w:szCs w:val="18"/>
        </w:rPr>
        <w:t>Where applicable, the sending institution will translate the grades received by the student abroad, taking into account the grade distribution information from the receiving institution (for higher education institutions from Programme Countries, see the m</w:t>
      </w:r>
      <w:r>
        <w:rPr>
          <w:rFonts w:ascii="Verdana" w:eastAsia="Verdana" w:hAnsi="Verdana" w:cs="Verdana"/>
          <w:sz w:val="18"/>
          <w:szCs w:val="18"/>
        </w:rPr>
        <w:t xml:space="preserve">ethodology described in the ECTS Users' Guide). In addition, all the educational components will appear as well in the </w:t>
      </w:r>
      <w:proofErr w:type="gramStart"/>
      <w:r>
        <w:rPr>
          <w:rFonts w:ascii="Verdana" w:eastAsia="Verdana" w:hAnsi="Verdana" w:cs="Verdana"/>
          <w:sz w:val="18"/>
          <w:szCs w:val="18"/>
        </w:rPr>
        <w:t>student's</w:t>
      </w:r>
      <w:proofErr w:type="gramEnd"/>
      <w:r>
        <w:rPr>
          <w:rFonts w:ascii="Verdana" w:eastAsia="Verdana" w:hAnsi="Verdana" w:cs="Verdana"/>
          <w:sz w:val="18"/>
          <w:szCs w:val="18"/>
        </w:rPr>
        <w:t xml:space="preserve"> Diploma Supplement (not applicable to mobility from Partner Countries). The exact titles from the receiving institution will al</w:t>
      </w:r>
      <w:r>
        <w:rPr>
          <w:rFonts w:ascii="Verdana" w:eastAsia="Verdana" w:hAnsi="Verdana" w:cs="Verdana"/>
          <w:sz w:val="18"/>
          <w:szCs w:val="18"/>
        </w:rPr>
        <w:t xml:space="preserve">so be included in the Transcript of Records that </w:t>
      </w:r>
      <w:proofErr w:type="gramStart"/>
      <w:r>
        <w:rPr>
          <w:rFonts w:ascii="Verdana" w:eastAsia="Verdana" w:hAnsi="Verdana" w:cs="Verdana"/>
          <w:sz w:val="18"/>
          <w:szCs w:val="18"/>
        </w:rPr>
        <w:t>is attached</w:t>
      </w:r>
      <w:proofErr w:type="gramEnd"/>
      <w:r>
        <w:rPr>
          <w:rFonts w:ascii="Verdana" w:eastAsia="Verdana" w:hAnsi="Verdana" w:cs="Verdana"/>
          <w:sz w:val="18"/>
          <w:szCs w:val="18"/>
        </w:rPr>
        <w:t xml:space="preserve"> to the Diploma Supplement.</w:t>
      </w:r>
    </w:p>
    <w:p w:rsidR="00144AA1" w:rsidRDefault="00144AA1">
      <w:pPr>
        <w:rPr>
          <w:rFonts w:ascii="Verdana" w:eastAsia="Verdana" w:hAnsi="Verdana" w:cs="Verdana"/>
          <w:sz w:val="18"/>
          <w:szCs w:val="18"/>
        </w:rPr>
      </w:pPr>
    </w:p>
    <w:p w:rsidR="00144AA1" w:rsidRDefault="00AC4BF7">
      <w:pPr>
        <w:pStyle w:val="Heading4"/>
        <w:keepNext w:val="0"/>
        <w:tabs>
          <w:tab w:val="left" w:pos="2977"/>
          <w:tab w:val="left" w:pos="7371"/>
        </w:tabs>
        <w:jc w:val="center"/>
        <w:rPr>
          <w:rFonts w:ascii="Verdana" w:eastAsia="Verdana" w:hAnsi="Verdana" w:cs="Verdana"/>
          <w:b/>
          <w:color w:val="002060"/>
          <w:sz w:val="28"/>
          <w:szCs w:val="28"/>
        </w:rPr>
      </w:pPr>
      <w:proofErr w:type="spellStart"/>
      <w:r>
        <w:rPr>
          <w:rFonts w:ascii="Verdana" w:eastAsia="Verdana" w:hAnsi="Verdana" w:cs="Verdana"/>
          <w:b/>
          <w:color w:val="002060"/>
          <w:sz w:val="28"/>
          <w:szCs w:val="28"/>
        </w:rPr>
        <w:t>Steps</w:t>
      </w:r>
      <w:proofErr w:type="spellEnd"/>
      <w:r>
        <w:rPr>
          <w:rFonts w:ascii="Verdana" w:eastAsia="Verdana" w:hAnsi="Verdana" w:cs="Verdana"/>
          <w:b/>
          <w:color w:val="002060"/>
          <w:sz w:val="28"/>
          <w:szCs w:val="28"/>
        </w:rPr>
        <w:t xml:space="preserve"> to </w:t>
      </w:r>
      <w:proofErr w:type="spellStart"/>
      <w:r>
        <w:rPr>
          <w:rFonts w:ascii="Verdana" w:eastAsia="Verdana" w:hAnsi="Verdana" w:cs="Verdana"/>
          <w:b/>
          <w:color w:val="002060"/>
          <w:sz w:val="28"/>
          <w:szCs w:val="28"/>
        </w:rPr>
        <w:t>fill</w:t>
      </w:r>
      <w:proofErr w:type="spellEnd"/>
      <w:r>
        <w:rPr>
          <w:rFonts w:ascii="Verdana" w:eastAsia="Verdana" w:hAnsi="Verdana" w:cs="Verdana"/>
          <w:b/>
          <w:color w:val="002060"/>
          <w:sz w:val="28"/>
          <w:szCs w:val="28"/>
        </w:rPr>
        <w:t xml:space="preserve"> in the Learning Agreement for </w:t>
      </w:r>
      <w:proofErr w:type="spellStart"/>
      <w:r>
        <w:rPr>
          <w:rFonts w:ascii="Verdana" w:eastAsia="Verdana" w:hAnsi="Verdana" w:cs="Verdana"/>
          <w:b/>
          <w:color w:val="002060"/>
          <w:sz w:val="28"/>
          <w:szCs w:val="28"/>
        </w:rPr>
        <w:t>Studies</w:t>
      </w:r>
      <w:proofErr w:type="spellEnd"/>
      <w:r>
        <w:rPr>
          <w:noProof/>
          <w:lang w:val="en-US"/>
        </w:rPr>
        <mc:AlternateContent>
          <mc:Choice Requires="wpg">
            <w:drawing>
              <wp:anchor distT="0" distB="0" distL="114300" distR="114300" simplePos="0" relativeHeight="251660288" behindDoc="0" locked="0" layoutInCell="1" hidden="0" allowOverlap="1">
                <wp:simplePos x="0" y="0"/>
                <wp:positionH relativeFrom="column">
                  <wp:posOffset>1828800</wp:posOffset>
                </wp:positionH>
                <wp:positionV relativeFrom="paragraph">
                  <wp:posOffset>990600</wp:posOffset>
                </wp:positionV>
                <wp:extent cx="2820035" cy="944245"/>
                <wp:effectExtent l="0" t="0" r="0" b="0"/>
                <wp:wrapTopAndBottom distT="0" distB="0"/>
                <wp:docPr id="140" name="Rectangle 140"/>
                <wp:cNvGraphicFramePr/>
                <a:graphic xmlns:a="http://schemas.openxmlformats.org/drawingml/2006/main">
                  <a:graphicData uri="http://schemas.microsoft.com/office/word/2010/wordprocessingShape">
                    <wps:wsp>
                      <wps:cNvSpPr/>
                      <wps:spPr>
                        <a:xfrm>
                          <a:off x="3955033" y="3326928"/>
                          <a:ext cx="2781935" cy="906145"/>
                        </a:xfrm>
                        <a:prstGeom prst="rect">
                          <a:avLst/>
                        </a:prstGeom>
                        <a:solidFill>
                          <a:srgbClr val="25C6FF"/>
                        </a:solidFill>
                        <a:ln w="38100" cap="flat" cmpd="sng">
                          <a:solidFill>
                            <a:srgbClr val="F2F2F2"/>
                          </a:solidFill>
                          <a:prstDash val="solid"/>
                          <a:miter lim="800000"/>
                          <a:headEnd type="none" w="sm" len="sm"/>
                          <a:tailEnd type="none" w="sm" len="sm"/>
                        </a:ln>
                        <a:effectLst>
                          <a:outerShdw dist="28398" dir="3806097" algn="ctr" rotWithShape="0">
                            <a:srgbClr val="243F60">
                              <a:alpha val="49803"/>
                            </a:srgbClr>
                          </a:outerShdw>
                        </a:effectLst>
                      </wps:spPr>
                      <wps:txbx>
                        <w:txbxContent>
                          <w:p w:rsidR="00144AA1" w:rsidRDefault="00AC4BF7">
                            <w:pPr>
                              <w:spacing w:after="0" w:line="275" w:lineRule="auto"/>
                              <w:jc w:val="both"/>
                              <w:textDirection w:val="btLr"/>
                            </w:pPr>
                            <w:r>
                              <w:rPr>
                                <w:color w:val="000000"/>
                              </w:rPr>
                              <w:t xml:space="preserve">Provide </w:t>
                            </w:r>
                            <w:r>
                              <w:rPr>
                                <w:b/>
                                <w:color w:val="000000"/>
                              </w:rPr>
                              <w:t>mobility programme</w:t>
                            </w:r>
                          </w:p>
                          <w:p w:rsidR="00144AA1" w:rsidRDefault="00AC4BF7">
                            <w:pPr>
                              <w:spacing w:after="0" w:line="275" w:lineRule="auto"/>
                              <w:jc w:val="both"/>
                              <w:textDirection w:val="btLr"/>
                            </w:pPr>
                            <w:r>
                              <w:rPr>
                                <w:color w:val="000000"/>
                              </w:rPr>
                              <w:t>Identify</w:t>
                            </w:r>
                            <w:r>
                              <w:rPr>
                                <w:b/>
                                <w:color w:val="000000"/>
                              </w:rPr>
                              <w:t xml:space="preserve"> responsible persons</w:t>
                            </w:r>
                          </w:p>
                          <w:p w:rsidR="00144AA1" w:rsidRDefault="00AC4BF7">
                            <w:pPr>
                              <w:spacing w:after="0" w:line="275" w:lineRule="auto"/>
                              <w:jc w:val="both"/>
                              <w:textDirection w:val="btLr"/>
                            </w:pPr>
                            <w:r>
                              <w:rPr>
                                <w:b/>
                                <w:color w:val="000000"/>
                              </w:rPr>
                              <w:t xml:space="preserve">Commitment </w:t>
                            </w:r>
                            <w:r>
                              <w:rPr>
                                <w:color w:val="000000"/>
                              </w:rPr>
                              <w:t>of the three parties with original / scanned/ digital signatures.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1828800</wp:posOffset>
                </wp:positionH>
                <wp:positionV relativeFrom="paragraph">
                  <wp:posOffset>990600</wp:posOffset>
                </wp:positionV>
                <wp:extent cx="2820035" cy="944245"/>
                <wp:effectExtent b="0" l="0" r="0" t="0"/>
                <wp:wrapTopAndBottom distB="0" distT="0"/>
                <wp:docPr id="140"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2820035" cy="944245"/>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1312" behindDoc="0" locked="0" layoutInCell="1" hidden="0" allowOverlap="1">
                <wp:simplePos x="0" y="0"/>
                <wp:positionH relativeFrom="column">
                  <wp:posOffset>1828800</wp:posOffset>
                </wp:positionH>
                <wp:positionV relativeFrom="paragraph">
                  <wp:posOffset>469900</wp:posOffset>
                </wp:positionV>
                <wp:extent cx="2820670" cy="395605"/>
                <wp:effectExtent l="0" t="0" r="0" b="0"/>
                <wp:wrapTopAndBottom distT="0" distB="0"/>
                <wp:docPr id="131" name="Rectangle 131"/>
                <wp:cNvGraphicFramePr/>
                <a:graphic xmlns:a="http://schemas.openxmlformats.org/drawingml/2006/main">
                  <a:graphicData uri="http://schemas.microsoft.com/office/word/2010/wordprocessingShape">
                    <wps:wsp>
                      <wps:cNvSpPr/>
                      <wps:spPr>
                        <a:xfrm rot="10800000" flipH="1">
                          <a:off x="3954715" y="3601248"/>
                          <a:ext cx="2782570" cy="357505"/>
                        </a:xfrm>
                        <a:prstGeom prst="rect">
                          <a:avLst/>
                        </a:prstGeom>
                        <a:solidFill>
                          <a:srgbClr val="25C6FF"/>
                        </a:solidFill>
                        <a:ln w="38100" cap="flat" cmpd="sng">
                          <a:solidFill>
                            <a:srgbClr val="F2F2F2"/>
                          </a:solidFill>
                          <a:prstDash val="solid"/>
                          <a:miter lim="800000"/>
                          <a:headEnd type="none" w="sm" len="sm"/>
                          <a:tailEnd type="none" w="sm" len="sm"/>
                        </a:ln>
                        <a:effectLst>
                          <a:outerShdw dist="28398" dir="3806097" algn="ctr" rotWithShape="0">
                            <a:srgbClr val="243F60">
                              <a:alpha val="49803"/>
                            </a:srgbClr>
                          </a:outerShdw>
                        </a:effectLst>
                      </wps:spPr>
                      <wps:txbx>
                        <w:txbxContent>
                          <w:p w:rsidR="00144AA1" w:rsidRDefault="00AC4BF7">
                            <w:pPr>
                              <w:spacing w:line="275" w:lineRule="auto"/>
                              <w:jc w:val="center"/>
                              <w:textDirection w:val="btLr"/>
                            </w:pPr>
                            <w:r>
                              <w:rPr>
                                <w:rFonts w:ascii="Verdana" w:eastAsia="Verdana" w:hAnsi="Verdana" w:cs="Verdana"/>
                                <w:b/>
                                <w:color w:val="002060"/>
                                <w:sz w:val="24"/>
                              </w:rPr>
                              <w:t>Before the mobility</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1828800</wp:posOffset>
                </wp:positionH>
                <wp:positionV relativeFrom="paragraph">
                  <wp:posOffset>469900</wp:posOffset>
                </wp:positionV>
                <wp:extent cx="2820670" cy="395605"/>
                <wp:effectExtent b="0" l="0" r="0" t="0"/>
                <wp:wrapTopAndBottom distB="0" distT="0"/>
                <wp:docPr id="131"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820670" cy="395605"/>
                        </a:xfrm>
                        <a:prstGeom prst="rect"/>
                        <a:ln/>
                      </pic:spPr>
                    </pic:pic>
                  </a:graphicData>
                </a:graphic>
              </wp:anchor>
            </w:drawing>
          </mc:Fallback>
        </mc:AlternateContent>
      </w:r>
    </w:p>
    <w:p w:rsidR="00144AA1" w:rsidRDefault="00AC4BF7">
      <w:pPr>
        <w:tabs>
          <w:tab w:val="left" w:pos="2977"/>
          <w:tab w:val="left" w:pos="7371"/>
        </w:tabs>
        <w:rPr>
          <w:rFonts w:ascii="Verdana" w:eastAsia="Verdana" w:hAnsi="Verdana" w:cs="Verdana"/>
          <w:b/>
          <w:color w:val="002060"/>
          <w:sz w:val="28"/>
          <w:szCs w:val="28"/>
        </w:rPr>
      </w:pPr>
      <w:r>
        <w:lastRenderedPageBreak/>
        <w:br w:type="page"/>
      </w:r>
      <w:r>
        <w:rPr>
          <w:noProof/>
          <w:lang w:val="en-US"/>
        </w:rPr>
        <mc:AlternateContent>
          <mc:Choice Requires="wpg">
            <w:drawing>
              <wp:anchor distT="0" distB="0" distL="114300" distR="114300" simplePos="0" relativeHeight="251662336" behindDoc="0" locked="0" layoutInCell="1" hidden="0" allowOverlap="1">
                <wp:simplePos x="0" y="0"/>
                <wp:positionH relativeFrom="column">
                  <wp:posOffset>1841500</wp:posOffset>
                </wp:positionH>
                <wp:positionV relativeFrom="paragraph">
                  <wp:posOffset>800100</wp:posOffset>
                </wp:positionV>
                <wp:extent cx="2820035" cy="363855"/>
                <wp:effectExtent l="0" t="0" r="0" b="0"/>
                <wp:wrapNone/>
                <wp:docPr id="141" name="Rectangle 141"/>
                <wp:cNvGraphicFramePr/>
                <a:graphic xmlns:a="http://schemas.openxmlformats.org/drawingml/2006/main">
                  <a:graphicData uri="http://schemas.microsoft.com/office/word/2010/wordprocessingShape">
                    <wps:wsp>
                      <wps:cNvSpPr/>
                      <wps:spPr>
                        <a:xfrm>
                          <a:off x="3955033" y="3617123"/>
                          <a:ext cx="2781935" cy="325755"/>
                        </a:xfrm>
                        <a:prstGeom prst="rect">
                          <a:avLst/>
                        </a:prstGeom>
                        <a:solidFill>
                          <a:srgbClr val="F79646"/>
                        </a:solidFill>
                        <a:ln w="38100" cap="flat" cmpd="sng">
                          <a:solidFill>
                            <a:srgbClr val="F2F2F2"/>
                          </a:solidFill>
                          <a:prstDash val="solid"/>
                          <a:miter lim="800000"/>
                          <a:headEnd type="none" w="sm" len="sm"/>
                          <a:tailEnd type="none" w="sm" len="sm"/>
                        </a:ln>
                        <a:effectLst>
                          <a:outerShdw dist="28398" dir="3806097" algn="ctr" rotWithShape="0">
                            <a:srgbClr val="974706">
                              <a:alpha val="49803"/>
                            </a:srgbClr>
                          </a:outerShdw>
                        </a:effectLst>
                      </wps:spPr>
                      <wps:txbx>
                        <w:txbxContent>
                          <w:p w:rsidR="00144AA1" w:rsidRDefault="00AC4BF7">
                            <w:pPr>
                              <w:spacing w:after="0" w:line="275" w:lineRule="auto"/>
                              <w:jc w:val="center"/>
                              <w:textDirection w:val="btLr"/>
                            </w:pPr>
                            <w:r>
                              <w:rPr>
                                <w:color w:val="000000"/>
                              </w:rPr>
                              <w:t xml:space="preserve">If modifications </w:t>
                            </w:r>
                            <w:r>
                              <w:rPr>
                                <w:b/>
                                <w:color w:val="000000"/>
                              </w:rPr>
                              <w:t>are needed</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1841500</wp:posOffset>
                </wp:positionH>
                <wp:positionV relativeFrom="paragraph">
                  <wp:posOffset>800100</wp:posOffset>
                </wp:positionV>
                <wp:extent cx="2820035" cy="363855"/>
                <wp:effectExtent b="0" l="0" r="0" t="0"/>
                <wp:wrapNone/>
                <wp:docPr id="141"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2820035" cy="363855"/>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3360" behindDoc="0" locked="0" layoutInCell="1" hidden="0" allowOverlap="1">
                <wp:simplePos x="0" y="0"/>
                <wp:positionH relativeFrom="column">
                  <wp:posOffset>1828800</wp:posOffset>
                </wp:positionH>
                <wp:positionV relativeFrom="paragraph">
                  <wp:posOffset>1244600</wp:posOffset>
                </wp:positionV>
                <wp:extent cx="2892425" cy="1254124"/>
                <wp:effectExtent l="0" t="0" r="0" b="0"/>
                <wp:wrapNone/>
                <wp:docPr id="136" name="Rectangle 136"/>
                <wp:cNvGraphicFramePr/>
                <a:graphic xmlns:a="http://schemas.openxmlformats.org/drawingml/2006/main">
                  <a:graphicData uri="http://schemas.microsoft.com/office/word/2010/wordprocessingShape">
                    <wps:wsp>
                      <wps:cNvSpPr/>
                      <wps:spPr>
                        <a:xfrm rot="10800000">
                          <a:off x="3918838" y="3171988"/>
                          <a:ext cx="2854325" cy="1216025"/>
                        </a:xfrm>
                        <a:prstGeom prst="rect">
                          <a:avLst/>
                        </a:prstGeom>
                        <a:solidFill>
                          <a:srgbClr val="F79646"/>
                        </a:solidFill>
                        <a:ln w="38100" cap="flat" cmpd="sng">
                          <a:solidFill>
                            <a:srgbClr val="F2F2F2"/>
                          </a:solidFill>
                          <a:prstDash val="solid"/>
                          <a:miter lim="800000"/>
                          <a:headEnd type="none" w="sm" len="sm"/>
                          <a:tailEnd type="none" w="sm" len="sm"/>
                        </a:ln>
                      </wps:spPr>
                      <wps:txbx>
                        <w:txbxContent>
                          <w:p w:rsidR="00144AA1" w:rsidRDefault="00AC4BF7">
                            <w:pPr>
                              <w:spacing w:after="0" w:line="275" w:lineRule="auto"/>
                              <w:jc w:val="both"/>
                              <w:textDirection w:val="btLr"/>
                            </w:pPr>
                            <w:r>
                              <w:rPr>
                                <w:color w:val="000000"/>
                              </w:rPr>
                              <w:t xml:space="preserve">A party requests changes in the first </w:t>
                            </w:r>
                            <w:r>
                              <w:rPr>
                                <w:b/>
                                <w:color w:val="000000"/>
                              </w:rPr>
                              <w:t>2 to 5-week</w:t>
                            </w:r>
                            <w:r>
                              <w:rPr>
                                <w:color w:val="000000"/>
                              </w:rPr>
                              <w:t xml:space="preserve"> period after the start of regular classes/ educational components (after the star</w:t>
                            </w:r>
                            <w:r>
                              <w:rPr>
                                <w:color w:val="000000"/>
                              </w:rPr>
                              <w:t xml:space="preserve">t of each semester) </w:t>
                            </w:r>
                            <w:proofErr w:type="gramStart"/>
                            <w:r>
                              <w:rPr>
                                <w:i/>
                                <w:color w:val="000000"/>
                                <w:sz w:val="18"/>
                              </w:rPr>
                              <w:t>N.B.:</w:t>
                            </w:r>
                            <w:proofErr w:type="gramEnd"/>
                            <w:r>
                              <w:rPr>
                                <w:i/>
                                <w:color w:val="000000"/>
                                <w:sz w:val="18"/>
                              </w:rPr>
                              <w:t xml:space="preserve"> Request for extension of the duration to be made up to one month before the foreseen end date.</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1828800</wp:posOffset>
                </wp:positionH>
                <wp:positionV relativeFrom="paragraph">
                  <wp:posOffset>1244600</wp:posOffset>
                </wp:positionV>
                <wp:extent cx="2892425" cy="1254124"/>
                <wp:effectExtent b="0" l="0" r="0" t="0"/>
                <wp:wrapNone/>
                <wp:docPr id="136"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2892425" cy="1254124"/>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4384" behindDoc="0" locked="0" layoutInCell="1" hidden="0" allowOverlap="1">
                <wp:simplePos x="0" y="0"/>
                <wp:positionH relativeFrom="column">
                  <wp:posOffset>1828800</wp:posOffset>
                </wp:positionH>
                <wp:positionV relativeFrom="paragraph">
                  <wp:posOffset>2590800</wp:posOffset>
                </wp:positionV>
                <wp:extent cx="2892425" cy="864870"/>
                <wp:effectExtent l="0" t="0" r="0" b="0"/>
                <wp:wrapNone/>
                <wp:docPr id="133" name="Rectangle 133"/>
                <wp:cNvGraphicFramePr/>
                <a:graphic xmlns:a="http://schemas.openxmlformats.org/drawingml/2006/main">
                  <a:graphicData uri="http://schemas.microsoft.com/office/word/2010/wordprocessingShape">
                    <wps:wsp>
                      <wps:cNvSpPr/>
                      <wps:spPr>
                        <a:xfrm>
                          <a:off x="3918838" y="3366615"/>
                          <a:ext cx="2854325" cy="826770"/>
                        </a:xfrm>
                        <a:prstGeom prst="rect">
                          <a:avLst/>
                        </a:prstGeom>
                        <a:solidFill>
                          <a:srgbClr val="F79646"/>
                        </a:solidFill>
                        <a:ln w="38100" cap="flat" cmpd="sng">
                          <a:solidFill>
                            <a:srgbClr val="F2F2F2"/>
                          </a:solidFill>
                          <a:prstDash val="solid"/>
                          <a:miter lim="800000"/>
                          <a:headEnd type="none" w="sm" len="sm"/>
                          <a:tailEnd type="none" w="sm" len="sm"/>
                        </a:ln>
                      </wps:spPr>
                      <wps:txbx>
                        <w:txbxContent>
                          <w:p w:rsidR="00144AA1" w:rsidRDefault="00AC4BF7">
                            <w:pPr>
                              <w:spacing w:after="0" w:line="275" w:lineRule="auto"/>
                              <w:jc w:val="both"/>
                              <w:textDirection w:val="btLr"/>
                            </w:pPr>
                            <w:r>
                              <w:rPr>
                                <w:color w:val="000000"/>
                              </w:rPr>
                              <w:t xml:space="preserve">Agreement by email by the three parties within a </w:t>
                            </w:r>
                            <w:r>
                              <w:rPr>
                                <w:b/>
                                <w:color w:val="000000"/>
                              </w:rPr>
                              <w:t>2-week period</w:t>
                            </w:r>
                            <w:r>
                              <w:rPr>
                                <w:color w:val="000000"/>
                              </w:rPr>
                              <w:t xml:space="preserve"> after the request. N.B.: </w:t>
                            </w:r>
                            <w:r>
                              <w:rPr>
                                <w:i/>
                                <w:color w:val="000000"/>
                                <w:sz w:val="18"/>
                              </w:rPr>
                              <w:t xml:space="preserve">Changes to </w:t>
                            </w:r>
                            <w:proofErr w:type="gramStart"/>
                            <w:r>
                              <w:rPr>
                                <w:i/>
                                <w:color w:val="000000"/>
                                <w:sz w:val="18"/>
                              </w:rPr>
                              <w:t>be agreed</w:t>
                            </w:r>
                            <w:proofErr w:type="gramEnd"/>
                            <w:r>
                              <w:rPr>
                                <w:i/>
                                <w:color w:val="000000"/>
                                <w:sz w:val="18"/>
                              </w:rPr>
                              <w:t xml:space="preserve"> within 4 to 7 weeks aft</w:t>
                            </w:r>
                            <w:r>
                              <w:rPr>
                                <w:i/>
                                <w:color w:val="000000"/>
                                <w:sz w:val="18"/>
                              </w:rPr>
                              <w:t>er the start date of the studies.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1828800</wp:posOffset>
                </wp:positionH>
                <wp:positionV relativeFrom="paragraph">
                  <wp:posOffset>2590800</wp:posOffset>
                </wp:positionV>
                <wp:extent cx="2892425" cy="864870"/>
                <wp:effectExtent b="0" l="0" r="0" t="0"/>
                <wp:wrapNone/>
                <wp:docPr id="133"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2892425" cy="864870"/>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5408" behindDoc="0" locked="0" layoutInCell="1" hidden="0" allowOverlap="1">
                <wp:simplePos x="0" y="0"/>
                <wp:positionH relativeFrom="column">
                  <wp:posOffset>1841500</wp:posOffset>
                </wp:positionH>
                <wp:positionV relativeFrom="paragraph">
                  <wp:posOffset>1930400</wp:posOffset>
                </wp:positionV>
                <wp:extent cx="2820670" cy="332105"/>
                <wp:effectExtent l="0" t="0" r="0" b="0"/>
                <wp:wrapTopAndBottom distT="0" distB="0"/>
                <wp:docPr id="130" name="Rectangle 130"/>
                <wp:cNvGraphicFramePr/>
                <a:graphic xmlns:a="http://schemas.openxmlformats.org/drawingml/2006/main">
                  <a:graphicData uri="http://schemas.microsoft.com/office/word/2010/wordprocessingShape">
                    <wps:wsp>
                      <wps:cNvSpPr/>
                      <wps:spPr>
                        <a:xfrm>
                          <a:off x="3954715" y="3632998"/>
                          <a:ext cx="2782570" cy="294005"/>
                        </a:xfrm>
                        <a:prstGeom prst="rect">
                          <a:avLst/>
                        </a:prstGeom>
                        <a:solidFill>
                          <a:srgbClr val="F79646"/>
                        </a:solidFill>
                        <a:ln w="38100" cap="flat" cmpd="sng">
                          <a:solidFill>
                            <a:srgbClr val="F2F2F2"/>
                          </a:solidFill>
                          <a:prstDash val="solid"/>
                          <a:miter lim="800000"/>
                          <a:headEnd type="none" w="sm" len="sm"/>
                          <a:tailEnd type="none" w="sm" len="sm"/>
                        </a:ln>
                        <a:effectLst>
                          <a:outerShdw dist="28398" dir="3806097" algn="ctr" rotWithShape="0">
                            <a:srgbClr val="974706">
                              <a:alpha val="49803"/>
                            </a:srgbClr>
                          </a:outerShdw>
                        </a:effectLst>
                      </wps:spPr>
                      <wps:txbx>
                        <w:txbxContent>
                          <w:p w:rsidR="00144AA1" w:rsidRDefault="00AC4BF7">
                            <w:pPr>
                              <w:spacing w:after="0" w:line="275" w:lineRule="auto"/>
                              <w:jc w:val="center"/>
                              <w:textDirection w:val="btLr"/>
                            </w:pPr>
                            <w:r>
                              <w:rPr>
                                <w:rFonts w:ascii="Verdana" w:eastAsia="Verdana" w:hAnsi="Verdana" w:cs="Verdana"/>
                                <w:b/>
                                <w:color w:val="002060"/>
                              </w:rPr>
                              <w:t>During the mobility</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1841500</wp:posOffset>
                </wp:positionH>
                <wp:positionV relativeFrom="paragraph">
                  <wp:posOffset>1930400</wp:posOffset>
                </wp:positionV>
                <wp:extent cx="2820670" cy="332105"/>
                <wp:effectExtent b="0" l="0" r="0" t="0"/>
                <wp:wrapTopAndBottom distB="0" distT="0"/>
                <wp:docPr id="130"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2820670" cy="332105"/>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6432" behindDoc="0" locked="0" layoutInCell="1" hidden="0" allowOverlap="1">
                <wp:simplePos x="0" y="0"/>
                <wp:positionH relativeFrom="column">
                  <wp:posOffset>1841500</wp:posOffset>
                </wp:positionH>
                <wp:positionV relativeFrom="paragraph">
                  <wp:posOffset>4254500</wp:posOffset>
                </wp:positionV>
                <wp:extent cx="2820670" cy="912495"/>
                <wp:effectExtent l="0" t="0" r="0" b="0"/>
                <wp:wrapNone/>
                <wp:docPr id="134" name="Rectangle 134"/>
                <wp:cNvGraphicFramePr/>
                <a:graphic xmlns:a="http://schemas.openxmlformats.org/drawingml/2006/main">
                  <a:graphicData uri="http://schemas.microsoft.com/office/word/2010/wordprocessingShape">
                    <wps:wsp>
                      <wps:cNvSpPr/>
                      <wps:spPr>
                        <a:xfrm>
                          <a:off x="3954715" y="3342803"/>
                          <a:ext cx="2782570" cy="874395"/>
                        </a:xfrm>
                        <a:prstGeom prst="rect">
                          <a:avLst/>
                        </a:prstGeom>
                        <a:solidFill>
                          <a:srgbClr val="92D050"/>
                        </a:solidFill>
                        <a:ln w="38100" cap="flat" cmpd="sng">
                          <a:solidFill>
                            <a:srgbClr val="F2F2F2"/>
                          </a:solidFill>
                          <a:prstDash val="solid"/>
                          <a:miter lim="800000"/>
                          <a:headEnd type="none" w="sm" len="sm"/>
                          <a:tailEnd type="none" w="sm" len="sm"/>
                        </a:ln>
                        <a:effectLst>
                          <a:outerShdw dist="28398" dir="3806097" algn="ctr" rotWithShape="0">
                            <a:srgbClr val="4E6128">
                              <a:alpha val="49803"/>
                            </a:srgbClr>
                          </a:outerShdw>
                        </a:effectLst>
                      </wps:spPr>
                      <wps:txbx>
                        <w:txbxContent>
                          <w:p w:rsidR="00144AA1" w:rsidRDefault="00AC4BF7">
                            <w:pPr>
                              <w:spacing w:after="0" w:line="275" w:lineRule="auto"/>
                              <w:jc w:val="both"/>
                              <w:textDirection w:val="btLr"/>
                            </w:pPr>
                            <w:r>
                              <w:rPr>
                                <w:color w:val="000000"/>
                              </w:rPr>
                              <w:t xml:space="preserve">Receiving institution provides </w:t>
                            </w:r>
                            <w:r>
                              <w:rPr>
                                <w:b/>
                                <w:color w:val="000000"/>
                              </w:rPr>
                              <w:t xml:space="preserve">Transcript of Records </w:t>
                            </w:r>
                            <w:r>
                              <w:rPr>
                                <w:color w:val="000000"/>
                              </w:rPr>
                              <w:t xml:space="preserve">to student and sending institution in period stipulated in IIA (normally </w:t>
                            </w:r>
                            <w:r>
                              <w:rPr>
                                <w:b/>
                                <w:color w:val="000000"/>
                              </w:rPr>
                              <w:t>max. 5 weeks</w:t>
                            </w:r>
                            <w:r>
                              <w:rPr>
                                <w:color w:val="000000"/>
                              </w:rPr>
                              <w:t xml:space="preserve"> after results).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1841500</wp:posOffset>
                </wp:positionH>
                <wp:positionV relativeFrom="paragraph">
                  <wp:posOffset>4254500</wp:posOffset>
                </wp:positionV>
                <wp:extent cx="2820670" cy="912495"/>
                <wp:effectExtent b="0" l="0" r="0" t="0"/>
                <wp:wrapNone/>
                <wp:docPr id="134"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2820670" cy="912495"/>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7456" behindDoc="0" locked="0" layoutInCell="1" hidden="0" allowOverlap="1">
                <wp:simplePos x="0" y="0"/>
                <wp:positionH relativeFrom="column">
                  <wp:posOffset>1828800</wp:posOffset>
                </wp:positionH>
                <wp:positionV relativeFrom="paragraph">
                  <wp:posOffset>3733800</wp:posOffset>
                </wp:positionV>
                <wp:extent cx="2836573" cy="363855"/>
                <wp:effectExtent l="0" t="0" r="0" b="0"/>
                <wp:wrapNone/>
                <wp:docPr id="138" name="Rectangle 138"/>
                <wp:cNvGraphicFramePr/>
                <a:graphic xmlns:a="http://schemas.openxmlformats.org/drawingml/2006/main">
                  <a:graphicData uri="http://schemas.microsoft.com/office/word/2010/wordprocessingShape">
                    <wps:wsp>
                      <wps:cNvSpPr/>
                      <wps:spPr>
                        <a:xfrm>
                          <a:off x="3946764" y="3617123"/>
                          <a:ext cx="2798473" cy="325755"/>
                        </a:xfrm>
                        <a:prstGeom prst="rect">
                          <a:avLst/>
                        </a:prstGeom>
                        <a:solidFill>
                          <a:srgbClr val="92D050"/>
                        </a:solidFill>
                        <a:ln w="38100" cap="flat" cmpd="sng">
                          <a:solidFill>
                            <a:srgbClr val="F2F2F2"/>
                          </a:solidFill>
                          <a:prstDash val="solid"/>
                          <a:miter lim="800000"/>
                          <a:headEnd type="none" w="sm" len="sm"/>
                          <a:tailEnd type="none" w="sm" len="sm"/>
                        </a:ln>
                        <a:effectLst>
                          <a:outerShdw dist="28398" dir="3806097" algn="ctr" rotWithShape="0">
                            <a:srgbClr val="4E6128">
                              <a:alpha val="49803"/>
                            </a:srgbClr>
                          </a:outerShdw>
                        </a:effectLst>
                      </wps:spPr>
                      <wps:txbx>
                        <w:txbxContent>
                          <w:p w:rsidR="00144AA1" w:rsidRDefault="00AC4BF7">
                            <w:pPr>
                              <w:spacing w:after="0" w:line="275" w:lineRule="auto"/>
                              <w:jc w:val="center"/>
                              <w:textDirection w:val="btLr"/>
                            </w:pPr>
                            <w:r>
                              <w:rPr>
                                <w:rFonts w:ascii="Verdana" w:eastAsia="Verdana" w:hAnsi="Verdana" w:cs="Verdana"/>
                                <w:b/>
                                <w:color w:val="002060"/>
                              </w:rPr>
                              <w:t xml:space="preserve">After the mobility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1828800</wp:posOffset>
                </wp:positionH>
                <wp:positionV relativeFrom="paragraph">
                  <wp:posOffset>3733800</wp:posOffset>
                </wp:positionV>
                <wp:extent cx="2836573" cy="363855"/>
                <wp:effectExtent b="0" l="0" r="0" t="0"/>
                <wp:wrapNone/>
                <wp:docPr id="138"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2836573" cy="363855"/>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8480" behindDoc="0" locked="0" layoutInCell="1" hidden="0" allowOverlap="1">
                <wp:simplePos x="0" y="0"/>
                <wp:positionH relativeFrom="column">
                  <wp:posOffset>1828800</wp:posOffset>
                </wp:positionH>
                <wp:positionV relativeFrom="paragraph">
                  <wp:posOffset>5321300</wp:posOffset>
                </wp:positionV>
                <wp:extent cx="2828069" cy="530860"/>
                <wp:effectExtent l="0" t="0" r="0" b="0"/>
                <wp:wrapNone/>
                <wp:docPr id="139" name="Rectangle 139"/>
                <wp:cNvGraphicFramePr/>
                <a:graphic xmlns:a="http://schemas.openxmlformats.org/drawingml/2006/main">
                  <a:graphicData uri="http://schemas.microsoft.com/office/word/2010/wordprocessingShape">
                    <wps:wsp>
                      <wps:cNvSpPr/>
                      <wps:spPr>
                        <a:xfrm>
                          <a:off x="3951016" y="3533620"/>
                          <a:ext cx="2789969" cy="492760"/>
                        </a:xfrm>
                        <a:prstGeom prst="rect">
                          <a:avLst/>
                        </a:prstGeom>
                        <a:solidFill>
                          <a:srgbClr val="92D050"/>
                        </a:solidFill>
                        <a:ln w="38100" cap="flat" cmpd="sng">
                          <a:solidFill>
                            <a:srgbClr val="F2F2F2"/>
                          </a:solidFill>
                          <a:prstDash val="solid"/>
                          <a:miter lim="800000"/>
                          <a:headEnd type="none" w="sm" len="sm"/>
                          <a:tailEnd type="none" w="sm" len="sm"/>
                        </a:ln>
                        <a:effectLst>
                          <a:outerShdw dist="28398" dir="3806097" algn="ctr" rotWithShape="0">
                            <a:srgbClr val="4E6128">
                              <a:alpha val="49803"/>
                            </a:srgbClr>
                          </a:outerShdw>
                        </a:effectLst>
                      </wps:spPr>
                      <wps:txbx>
                        <w:txbxContent>
                          <w:p w:rsidR="00144AA1" w:rsidRDefault="00AC4BF7">
                            <w:pPr>
                              <w:spacing w:after="0" w:line="275" w:lineRule="auto"/>
                              <w:jc w:val="both"/>
                              <w:textDirection w:val="btLr"/>
                            </w:pPr>
                            <w:r>
                              <w:rPr>
                                <w:color w:val="000000"/>
                              </w:rPr>
                              <w:t xml:space="preserve">Sending institution provides the </w:t>
                            </w:r>
                            <w:r>
                              <w:rPr>
                                <w:b/>
                                <w:color w:val="000000"/>
                              </w:rPr>
                              <w:t>Transcript of Records</w:t>
                            </w:r>
                            <w:r>
                              <w:rPr>
                                <w:color w:val="000000"/>
                              </w:rPr>
                              <w:t xml:space="preserve"> to the student </w:t>
                            </w:r>
                            <w:r>
                              <w:rPr>
                                <w:b/>
                                <w:color w:val="000000"/>
                              </w:rPr>
                              <w:t>within 5 weeks</w:t>
                            </w:r>
                            <w:r>
                              <w:rPr>
                                <w:color w:val="000000"/>
                              </w:rPr>
                              <w: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1828800</wp:posOffset>
                </wp:positionH>
                <wp:positionV relativeFrom="paragraph">
                  <wp:posOffset>5321300</wp:posOffset>
                </wp:positionV>
                <wp:extent cx="2828069" cy="530860"/>
                <wp:effectExtent b="0" l="0" r="0" t="0"/>
                <wp:wrapNone/>
                <wp:docPr id="139" name="image13.png"/>
                <a:graphic>
                  <a:graphicData uri="http://schemas.openxmlformats.org/drawingml/2006/picture">
                    <pic:pic>
                      <pic:nvPicPr>
                        <pic:cNvPr id="0" name="image13.png"/>
                        <pic:cNvPicPr preferRelativeResize="0"/>
                      </pic:nvPicPr>
                      <pic:blipFill>
                        <a:blip r:embed="rId20"/>
                        <a:srcRect/>
                        <a:stretch>
                          <a:fillRect/>
                        </a:stretch>
                      </pic:blipFill>
                      <pic:spPr>
                        <a:xfrm>
                          <a:off x="0" y="0"/>
                          <a:ext cx="2828069" cy="530860"/>
                        </a:xfrm>
                        <a:prstGeom prst="rect"/>
                        <a:ln/>
                      </pic:spPr>
                    </pic:pic>
                  </a:graphicData>
                </a:graphic>
              </wp:anchor>
            </w:drawing>
          </mc:Fallback>
        </mc:AlternateContent>
      </w:r>
    </w:p>
    <w:p w:rsidR="00144AA1" w:rsidRDefault="00144AA1">
      <w:pPr>
        <w:spacing w:after="0"/>
      </w:pPr>
    </w:p>
    <w:sectPr w:rsidR="00144AA1">
      <w:headerReference w:type="default" r:id="rId21"/>
      <w:headerReference w:type="first" r:id="rId22"/>
      <w:pgSz w:w="13220" w:h="18700"/>
      <w:pgMar w:top="1440" w:right="720" w:bottom="720" w:left="720"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BF7" w:rsidRDefault="00AC4BF7">
      <w:pPr>
        <w:spacing w:after="0" w:line="240" w:lineRule="auto"/>
      </w:pPr>
      <w:r>
        <w:separator/>
      </w:r>
    </w:p>
  </w:endnote>
  <w:endnote w:type="continuationSeparator" w:id="0">
    <w:p w:rsidR="00AC4BF7" w:rsidRDefault="00AC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BF7" w:rsidRDefault="00AC4BF7">
      <w:pPr>
        <w:spacing w:after="0" w:line="240" w:lineRule="auto"/>
      </w:pPr>
      <w:r>
        <w:separator/>
      </w:r>
    </w:p>
  </w:footnote>
  <w:footnote w:type="continuationSeparator" w:id="0">
    <w:p w:rsidR="00AC4BF7" w:rsidRDefault="00AC4BF7">
      <w:pPr>
        <w:spacing w:after="0" w:line="240" w:lineRule="auto"/>
      </w:pPr>
      <w:r>
        <w:continuationSeparator/>
      </w:r>
    </w:p>
  </w:footnote>
  <w:footnote w:id="1">
    <w:p w:rsidR="00144AA1" w:rsidRDefault="00AC4BF7">
      <w:pPr>
        <w:spacing w:before="120" w:after="120" w:line="240" w:lineRule="auto"/>
        <w:jc w:val="both"/>
        <w:rPr>
          <w:sz w:val="20"/>
          <w:szCs w:val="20"/>
        </w:rPr>
      </w:pPr>
      <w:r>
        <w:rPr>
          <w:vertAlign w:val="superscript"/>
        </w:rPr>
        <w:footnoteRef/>
      </w:r>
      <w:r>
        <w:rPr>
          <w:rFonts w:ascii="Verdana" w:eastAsia="Verdana" w:hAnsi="Verdana" w:cs="Verdana"/>
          <w:sz w:val="18"/>
          <w:szCs w:val="18"/>
        </w:rPr>
        <w:t xml:space="preserve"> </w:t>
      </w:r>
      <w:r>
        <w:rPr>
          <w:b/>
          <w:sz w:val="20"/>
          <w:szCs w:val="20"/>
        </w:rPr>
        <w:t xml:space="preserve">Nationality: </w:t>
      </w:r>
      <w:r>
        <w:rPr>
          <w:sz w:val="20"/>
          <w:szCs w:val="20"/>
        </w:rPr>
        <w:t>country to which the person belongs administratively and that issues the ID card and/or passport.</w:t>
      </w:r>
    </w:p>
  </w:footnote>
  <w:footnote w:id="2">
    <w:p w:rsidR="00144AA1" w:rsidRDefault="00AC4BF7">
      <w:pPr>
        <w:spacing w:before="120" w:after="120" w:line="240" w:lineRule="auto"/>
        <w:ind w:left="284"/>
        <w:jc w:val="both"/>
        <w:rPr>
          <w:sz w:val="20"/>
          <w:szCs w:val="20"/>
        </w:rPr>
      </w:pPr>
      <w:r>
        <w:rPr>
          <w:vertAlign w:val="superscript"/>
        </w:rPr>
        <w:footnoteRef/>
      </w:r>
      <w:r>
        <w:rPr>
          <w:sz w:val="20"/>
          <w:szCs w:val="20"/>
        </w:rPr>
        <w:t xml:space="preserve"> </w:t>
      </w:r>
      <w:r>
        <w:rPr>
          <w:b/>
          <w:sz w:val="20"/>
          <w:szCs w:val="20"/>
        </w:rPr>
        <w:t>Study cycle:</w:t>
      </w:r>
      <w:r>
        <w:rPr>
          <w:sz w:val="20"/>
          <w:szCs w:val="20"/>
        </w:rPr>
        <w:t xml:space="preserve"> Short cycle (EQF level 5) / Bachelor or equivalent first cycle (EQF level 6) / Master or equivalent second cycle (EQF level 7) / Doctorate or e</w:t>
      </w:r>
      <w:r>
        <w:rPr>
          <w:sz w:val="20"/>
          <w:szCs w:val="20"/>
        </w:rPr>
        <w:t>quivalent third cycle (EQF level 8).</w:t>
      </w:r>
    </w:p>
  </w:footnote>
  <w:footnote w:id="3">
    <w:p w:rsidR="00144AA1" w:rsidRDefault="00AC4BF7">
      <w:pPr>
        <w:spacing w:before="120" w:after="120"/>
        <w:ind w:left="284"/>
        <w:jc w:val="both"/>
        <w:rPr>
          <w:sz w:val="20"/>
          <w:szCs w:val="20"/>
        </w:rPr>
      </w:pPr>
      <w:r>
        <w:rPr>
          <w:vertAlign w:val="superscript"/>
        </w:rPr>
        <w:footnoteRef/>
      </w:r>
      <w:r>
        <w:rPr>
          <w:sz w:val="20"/>
          <w:szCs w:val="20"/>
        </w:rPr>
        <w:t xml:space="preserve"> </w:t>
      </w:r>
      <w:r>
        <w:rPr>
          <w:b/>
          <w:sz w:val="20"/>
          <w:szCs w:val="20"/>
        </w:rPr>
        <w:t>Field of education:</w:t>
      </w:r>
      <w:r>
        <w:rPr>
          <w:sz w:val="20"/>
          <w:szCs w:val="20"/>
        </w:rPr>
        <w:t xml:space="preserve"> T</w:t>
      </w:r>
      <w:r>
        <w:rPr>
          <w:color w:val="000080"/>
          <w:sz w:val="20"/>
          <w:szCs w:val="20"/>
        </w:rPr>
        <w:t>he</w:t>
      </w:r>
      <w:r>
        <w:rPr>
          <w:sz w:val="20"/>
          <w:szCs w:val="20"/>
        </w:rPr>
        <w:t xml:space="preserve"> </w:t>
      </w:r>
      <w:hyperlink r:id="rId1">
        <w:r>
          <w:rPr>
            <w:color w:val="0000FF"/>
            <w:sz w:val="20"/>
            <w:szCs w:val="20"/>
            <w:u w:val="single"/>
          </w:rPr>
          <w:t>ISCED-F 2013 search tool</w:t>
        </w:r>
      </w:hyperlink>
      <w:r>
        <w:rPr>
          <w:sz w:val="20"/>
          <w:szCs w:val="20"/>
        </w:rPr>
        <w:t xml:space="preserve"> available at </w:t>
      </w:r>
      <w:hyperlink r:id="rId2">
        <w:r>
          <w:rPr>
            <w:color w:val="0000FF"/>
            <w:sz w:val="20"/>
            <w:szCs w:val="20"/>
            <w:u w:val="single"/>
          </w:rPr>
          <w:t>http://ec.europ</w:t>
        </w:r>
        <w:r>
          <w:rPr>
            <w:color w:val="0000FF"/>
            <w:sz w:val="20"/>
            <w:szCs w:val="20"/>
            <w:u w:val="single"/>
          </w:rPr>
          <w:t>a.eu/education/tools/isced-f_en.htm</w:t>
        </w:r>
      </w:hyperlink>
      <w:r>
        <w:rPr>
          <w:sz w:val="20"/>
          <w:szCs w:val="20"/>
        </w:rPr>
        <w:t xml:space="preserve"> </w:t>
      </w:r>
      <w:proofErr w:type="gramStart"/>
      <w:r>
        <w:rPr>
          <w:sz w:val="20"/>
          <w:szCs w:val="20"/>
        </w:rPr>
        <w:t>should be used</w:t>
      </w:r>
      <w:proofErr w:type="gramEnd"/>
      <w:r>
        <w:rPr>
          <w:sz w:val="20"/>
          <w:szCs w:val="20"/>
        </w:rPr>
        <w:t xml:space="preserve"> to find the ISCED 2013 detailed field of education and training that is closest to the subject of the degree to be awarded to the student by the Sending Institution.</w:t>
      </w:r>
    </w:p>
  </w:footnote>
  <w:footnote w:id="4">
    <w:p w:rsidR="00144AA1" w:rsidRDefault="00AC4BF7">
      <w:pPr>
        <w:spacing w:before="120" w:after="120" w:line="240" w:lineRule="auto"/>
        <w:ind w:left="284"/>
        <w:jc w:val="both"/>
        <w:rPr>
          <w:sz w:val="20"/>
          <w:szCs w:val="20"/>
        </w:rPr>
      </w:pPr>
      <w:r>
        <w:rPr>
          <w:vertAlign w:val="superscript"/>
        </w:rPr>
        <w:footnoteRef/>
      </w:r>
      <w:r>
        <w:rPr>
          <w:sz w:val="20"/>
          <w:szCs w:val="20"/>
        </w:rPr>
        <w:t xml:space="preserve"> </w:t>
      </w:r>
      <w:r>
        <w:rPr>
          <w:b/>
          <w:sz w:val="20"/>
          <w:szCs w:val="20"/>
        </w:rPr>
        <w:t>Erasmus code</w:t>
      </w:r>
      <w:r>
        <w:rPr>
          <w:sz w:val="20"/>
          <w:szCs w:val="20"/>
        </w:rPr>
        <w:t>: a unique identifier tha</w:t>
      </w:r>
      <w:r>
        <w:rPr>
          <w:sz w:val="20"/>
          <w:szCs w:val="20"/>
        </w:rPr>
        <w:t xml:space="preserve">t every higher education institution that </w:t>
      </w:r>
      <w:proofErr w:type="gramStart"/>
      <w:r>
        <w:rPr>
          <w:sz w:val="20"/>
          <w:szCs w:val="20"/>
        </w:rPr>
        <w:t>has been awarded</w:t>
      </w:r>
      <w:proofErr w:type="gramEnd"/>
      <w:r>
        <w:rPr>
          <w:sz w:val="20"/>
          <w:szCs w:val="20"/>
        </w:rPr>
        <w:t xml:space="preserve"> with the Erasmus Charter for Higher Education (ECHE) receives. It is only applicable to higher education institutions located in Programme Countries.</w:t>
      </w:r>
    </w:p>
  </w:footnote>
  <w:footnote w:id="5">
    <w:p w:rsidR="00144AA1" w:rsidRDefault="00AC4BF7">
      <w:pPr>
        <w:spacing w:before="120" w:after="120" w:line="240" w:lineRule="auto"/>
        <w:ind w:left="284"/>
        <w:jc w:val="both"/>
        <w:rPr>
          <w:sz w:val="20"/>
          <w:szCs w:val="20"/>
        </w:rPr>
      </w:pPr>
      <w:r>
        <w:rPr>
          <w:vertAlign w:val="superscript"/>
        </w:rPr>
        <w:footnoteRef/>
      </w:r>
      <w:r>
        <w:rPr>
          <w:sz w:val="20"/>
          <w:szCs w:val="20"/>
        </w:rPr>
        <w:t xml:space="preserve"> </w:t>
      </w:r>
      <w:r>
        <w:rPr>
          <w:b/>
          <w:sz w:val="20"/>
          <w:szCs w:val="20"/>
        </w:rPr>
        <w:t>Contact person</w:t>
      </w:r>
      <w:r>
        <w:rPr>
          <w:sz w:val="20"/>
          <w:szCs w:val="20"/>
        </w:rPr>
        <w:t>: person who provides a link fo</w:t>
      </w:r>
      <w:r>
        <w:rPr>
          <w:sz w:val="20"/>
          <w:szCs w:val="20"/>
        </w:rPr>
        <w:t>r administrative information and who, depending on the structure of the higher education institution, may be the departmental coordinator or works at the international relations office or equivalent body within the institution.</w:t>
      </w:r>
    </w:p>
    <w:p w:rsidR="00144AA1" w:rsidRDefault="00144AA1">
      <w:pPr>
        <w:spacing w:before="120" w:after="120" w:line="240" w:lineRule="auto"/>
        <w:ind w:left="284"/>
        <w:jc w:val="both"/>
        <w:rPr>
          <w:sz w:val="20"/>
          <w:szCs w:val="20"/>
        </w:rPr>
      </w:pPr>
    </w:p>
  </w:footnote>
  <w:footnote w:id="6">
    <w:p w:rsidR="00144AA1" w:rsidRDefault="00AC4BF7">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color w:val="000000"/>
          <w:sz w:val="20"/>
          <w:szCs w:val="20"/>
        </w:rPr>
        <w:t xml:space="preserve"> </w:t>
      </w:r>
      <w:r>
        <w:rPr>
          <w:b/>
          <w:color w:val="000000"/>
          <w:sz w:val="20"/>
          <w:szCs w:val="20"/>
        </w:rPr>
        <w:t>M</w:t>
      </w:r>
      <w:r>
        <w:rPr>
          <w:rFonts w:ascii="Verdana" w:eastAsia="Verdana" w:hAnsi="Verdana" w:cs="Verdana"/>
          <w:b/>
          <w:color w:val="000000"/>
          <w:sz w:val="18"/>
          <w:szCs w:val="18"/>
        </w:rPr>
        <w:t>obility window</w:t>
      </w: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a period of time</w:t>
      </w:r>
      <w:proofErr w:type="gramEnd"/>
      <w:r>
        <w:rPr>
          <w:rFonts w:ascii="Verdana" w:eastAsia="Verdana" w:hAnsi="Verdana" w:cs="Verdana"/>
          <w:color w:val="000000"/>
          <w:sz w:val="18"/>
          <w:szCs w:val="18"/>
        </w:rPr>
        <w:t xml:space="preserve"> reserved for international student credit mobility that is embedded into the curriculum of a study programme.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AA1" w:rsidRDefault="00AC4BF7">
    <w:pPr>
      <w:tabs>
        <w:tab w:val="center" w:pos="6570"/>
        <w:tab w:val="right" w:pos="9072"/>
        <w:tab w:val="left" w:pos="5220"/>
      </w:tabs>
      <w:spacing w:after="0"/>
      <w:jc w:val="center"/>
      <w:rPr>
        <w:color w:val="000000"/>
      </w:rPr>
    </w:pP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3873500</wp:posOffset>
              </wp:positionH>
              <wp:positionV relativeFrom="paragraph">
                <wp:posOffset>-139699</wp:posOffset>
              </wp:positionV>
              <wp:extent cx="3209925" cy="568960"/>
              <wp:effectExtent l="0" t="0" r="0" b="0"/>
              <wp:wrapNone/>
              <wp:docPr id="137" name="Rectangle 137"/>
              <wp:cNvGraphicFramePr/>
              <a:graphic xmlns:a="http://schemas.openxmlformats.org/drawingml/2006/main">
                <a:graphicData uri="http://schemas.microsoft.com/office/word/2010/wordprocessingShape">
                  <wps:wsp>
                    <wps:cNvSpPr/>
                    <wps:spPr>
                      <a:xfrm>
                        <a:off x="3745800" y="3500283"/>
                        <a:ext cx="3200400" cy="559435"/>
                      </a:xfrm>
                      <a:prstGeom prst="rect">
                        <a:avLst/>
                      </a:prstGeom>
                      <a:noFill/>
                      <a:ln>
                        <a:noFill/>
                      </a:ln>
                    </wps:spPr>
                    <wps:txbx>
                      <w:txbxContent>
                        <w:p w:rsidR="00144AA1" w:rsidRDefault="00144AA1">
                          <w:pPr>
                            <w:spacing w:after="0" w:line="275" w:lineRule="auto"/>
                            <w:ind w:right="3007"/>
                            <w:jc w:val="right"/>
                            <w:textDirection w:val="btLr"/>
                          </w:pPr>
                        </w:p>
                        <w:p w:rsidR="00144AA1" w:rsidRDefault="00144AA1">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3873500</wp:posOffset>
              </wp:positionH>
              <wp:positionV relativeFrom="paragraph">
                <wp:posOffset>-139699</wp:posOffset>
              </wp:positionV>
              <wp:extent cx="3209925" cy="568960"/>
              <wp:effectExtent b="0" l="0" r="0" t="0"/>
              <wp:wrapNone/>
              <wp:docPr id="137"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3209925" cy="568960"/>
                      </a:xfrm>
                      <a:prstGeom prst="rect"/>
                      <a:ln/>
                    </pic:spPr>
                  </pic:pic>
                </a:graphicData>
              </a:graphic>
            </wp:anchor>
          </w:drawing>
        </mc:Fallback>
      </mc:AlternateContent>
    </w:r>
    <w:r>
      <w:rPr>
        <w:noProof/>
        <w:lang w:val="en-US"/>
      </w:rPr>
      <w:drawing>
        <wp:anchor distT="0" distB="0" distL="114300" distR="114300" simplePos="0" relativeHeight="251659264" behindDoc="0" locked="0" layoutInCell="1" hidden="0" allowOverlap="1">
          <wp:simplePos x="0" y="0"/>
          <wp:positionH relativeFrom="column">
            <wp:posOffset>490441</wp:posOffset>
          </wp:positionH>
          <wp:positionV relativeFrom="paragraph">
            <wp:posOffset>69657</wp:posOffset>
          </wp:positionV>
          <wp:extent cx="1280160" cy="259715"/>
          <wp:effectExtent l="0" t="0" r="0" b="0"/>
          <wp:wrapNone/>
          <wp:docPr id="1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80160" cy="259715"/>
                  </a:xfrm>
                  <a:prstGeom prst="rect">
                    <a:avLst/>
                  </a:prstGeom>
                  <a:ln/>
                </pic:spPr>
              </pic:pic>
            </a:graphicData>
          </a:graphic>
        </wp:anchor>
      </w:drawing>
    </w:r>
    <w:r>
      <w:rPr>
        <w:noProof/>
        <w:lang w:val="en-US"/>
      </w:rPr>
      <mc:AlternateContent>
        <mc:Choice Requires="wpg">
          <w:drawing>
            <wp:anchor distT="0" distB="0" distL="114300" distR="114300" simplePos="0" relativeHeight="251660288" behindDoc="0" locked="0" layoutInCell="1" hidden="0" allowOverlap="1">
              <wp:simplePos x="0" y="0"/>
              <wp:positionH relativeFrom="column">
                <wp:posOffset>5702300</wp:posOffset>
              </wp:positionH>
              <wp:positionV relativeFrom="paragraph">
                <wp:posOffset>-152399</wp:posOffset>
              </wp:positionV>
              <wp:extent cx="307340" cy="515620"/>
              <wp:effectExtent l="0" t="0" r="0" b="0"/>
              <wp:wrapSquare wrapText="bothSides" distT="0" distB="0" distL="114300" distR="114300"/>
              <wp:docPr id="132" name="Rectangle 132"/>
              <wp:cNvGraphicFramePr/>
              <a:graphic xmlns:a="http://schemas.openxmlformats.org/drawingml/2006/main">
                <a:graphicData uri="http://schemas.microsoft.com/office/word/2010/wordprocessingShape">
                  <wps:wsp>
                    <wps:cNvSpPr/>
                    <wps:spPr>
                      <a:xfrm>
                        <a:off x="5197093" y="3526953"/>
                        <a:ext cx="297815" cy="506095"/>
                      </a:xfrm>
                      <a:prstGeom prst="rect">
                        <a:avLst/>
                      </a:prstGeom>
                      <a:noFill/>
                      <a:ln>
                        <a:noFill/>
                      </a:ln>
                    </wps:spPr>
                    <wps:txbx>
                      <w:txbxContent>
                        <w:p w:rsidR="00144AA1" w:rsidRDefault="00144AA1">
                          <w:pPr>
                            <w:spacing w:line="275" w:lineRule="auto"/>
                            <w:textDirection w:val="btLr"/>
                          </w:pPr>
                        </w:p>
                      </w:txbxContent>
                    </wps:txbx>
                    <wps:bodyPr spcFirstLastPara="1" wrap="square" lIns="91425" tIns="91425" rIns="91425" bIns="9142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5702300</wp:posOffset>
              </wp:positionH>
              <wp:positionV relativeFrom="paragraph">
                <wp:posOffset>-152399</wp:posOffset>
              </wp:positionV>
              <wp:extent cx="307340" cy="515620"/>
              <wp:effectExtent b="0" l="0" r="0" t="0"/>
              <wp:wrapSquare wrapText="bothSides" distB="0" distT="0" distL="114300" distR="114300"/>
              <wp:docPr id="132"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307340" cy="515620"/>
                      </a:xfrm>
                      <a:prstGeom prst="rect"/>
                      <a:ln/>
                    </pic:spPr>
                  </pic:pic>
                </a:graphicData>
              </a:graphic>
            </wp:anchor>
          </w:drawing>
        </mc:Fallback>
      </mc:AlternateContent>
    </w:r>
    <w:r>
      <w:rPr>
        <w:noProof/>
        <w:lang w:val="en-US"/>
      </w:rPr>
      <mc:AlternateContent>
        <mc:Choice Requires="wps">
          <w:drawing>
            <wp:anchor distT="0" distB="0" distL="114300" distR="114300" simplePos="0" relativeHeight="251661312" behindDoc="0" locked="0" layoutInCell="1" hidden="0" allowOverlap="1">
              <wp:simplePos x="0" y="0"/>
              <wp:positionH relativeFrom="column">
                <wp:posOffset>4902200</wp:posOffset>
              </wp:positionH>
              <wp:positionV relativeFrom="paragraph">
                <wp:posOffset>-139699</wp:posOffset>
              </wp:positionV>
              <wp:extent cx="2409825" cy="588225"/>
              <wp:effectExtent l="0" t="0" r="0" b="0"/>
              <wp:wrapNone/>
              <wp:docPr id="142" name="Rectangle 142"/>
              <wp:cNvGraphicFramePr/>
              <a:graphic xmlns:a="http://schemas.openxmlformats.org/drawingml/2006/main">
                <a:graphicData uri="http://schemas.microsoft.com/office/word/2010/wordprocessingShape">
                  <wps:wsp>
                    <wps:cNvSpPr/>
                    <wps:spPr>
                      <a:xfrm>
                        <a:off x="4145850" y="3494250"/>
                        <a:ext cx="2400300" cy="571500"/>
                      </a:xfrm>
                      <a:prstGeom prst="rect">
                        <a:avLst/>
                      </a:prstGeom>
                      <a:noFill/>
                      <a:ln>
                        <a:noFill/>
                      </a:ln>
                    </wps:spPr>
                    <wps:txbx>
                      <w:txbxContent>
                        <w:p w:rsidR="00144AA1" w:rsidRDefault="00AC4BF7">
                          <w:pPr>
                            <w:spacing w:after="0" w:line="240" w:lineRule="auto"/>
                            <w:ind w:right="307"/>
                            <w:jc w:val="right"/>
                            <w:textDirection w:val="btLr"/>
                          </w:pPr>
                          <w:r>
                            <w:rPr>
                              <w:rFonts w:ascii="Arial" w:eastAsia="Arial" w:hAnsi="Arial" w:cs="Arial"/>
                              <w:b/>
                              <w:color w:val="366091"/>
                              <w:sz w:val="18"/>
                            </w:rPr>
                            <w:t>Higher Education</w:t>
                          </w:r>
                        </w:p>
                        <w:p w:rsidR="00144AA1" w:rsidRDefault="00AC4BF7">
                          <w:pPr>
                            <w:spacing w:after="0" w:line="240" w:lineRule="auto"/>
                            <w:ind w:right="307"/>
                            <w:jc w:val="right"/>
                            <w:textDirection w:val="btLr"/>
                          </w:pPr>
                          <w:r>
                            <w:rPr>
                              <w:rFonts w:ascii="Arial" w:eastAsia="Arial" w:hAnsi="Arial" w:cs="Arial"/>
                              <w:b/>
                              <w:color w:val="366091"/>
                              <w:sz w:val="18"/>
                            </w:rPr>
                            <w:t>Learning Agreement for Studies</w:t>
                          </w:r>
                        </w:p>
                        <w:p w:rsidR="00144AA1" w:rsidRDefault="00AC4BF7" w:rsidP="0054024A">
                          <w:pPr>
                            <w:shd w:val="clear" w:color="auto" w:fill="FFFF00"/>
                            <w:spacing w:after="0" w:line="240" w:lineRule="auto"/>
                            <w:ind w:right="307"/>
                            <w:jc w:val="right"/>
                            <w:textDirection w:val="btLr"/>
                          </w:pPr>
                          <w:r>
                            <w:rPr>
                              <w:rFonts w:ascii="Arial" w:eastAsia="Arial" w:hAnsi="Arial" w:cs="Arial"/>
                              <w:b/>
                              <w:color w:val="366091"/>
                              <w:sz w:val="18"/>
                            </w:rPr>
                            <w:t>Student’s name</w:t>
                          </w:r>
                        </w:p>
                      </w:txbxContent>
                    </wps:txbx>
                    <wps:bodyPr spcFirstLastPara="1" wrap="square" lIns="91425" tIns="45700" rIns="91425" bIns="45700" anchor="t" anchorCtr="0">
                      <a:noAutofit/>
                    </wps:bodyPr>
                  </wps:wsp>
                </a:graphicData>
              </a:graphic>
            </wp:anchor>
          </w:drawing>
        </mc:Choice>
        <mc:Fallback>
          <w:pict>
            <v:rect id="Rectangle 142" o:spid="_x0000_s1038" style="position:absolute;left:0;text-align:left;margin-left:386pt;margin-top:-11pt;width:189.75pt;height:46.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" filled="f" stroked="f">
              <v:textbox inset="2.53958mm,1.2694mm,2.53958mm,1.2694mm">
                <w:txbxContent>
                  <w:p w:rsidR="00144AA1" w:rsidRDefault="00AC4BF7">
                    <w:pPr>
                      <w:spacing w:after="0" w:line="240" w:lineRule="auto"/>
                      <w:ind w:right="307"/>
                      <w:jc w:val="right"/>
                      <w:textDirection w:val="btLr"/>
                    </w:pPr>
                    <w:r>
                      <w:rPr>
                        <w:rFonts w:ascii="Arial" w:eastAsia="Arial" w:hAnsi="Arial" w:cs="Arial"/>
                        <w:b/>
                        <w:color w:val="366091"/>
                        <w:sz w:val="18"/>
                      </w:rPr>
                      <w:t>Higher Education</w:t>
                    </w:r>
                  </w:p>
                  <w:p w:rsidR="00144AA1" w:rsidRDefault="00AC4BF7">
                    <w:pPr>
                      <w:spacing w:after="0" w:line="240" w:lineRule="auto"/>
                      <w:ind w:right="307"/>
                      <w:jc w:val="right"/>
                      <w:textDirection w:val="btLr"/>
                    </w:pPr>
                    <w:r>
                      <w:rPr>
                        <w:rFonts w:ascii="Arial" w:eastAsia="Arial" w:hAnsi="Arial" w:cs="Arial"/>
                        <w:b/>
                        <w:color w:val="366091"/>
                        <w:sz w:val="18"/>
                      </w:rPr>
                      <w:t>Learning Agreement for Studies</w:t>
                    </w:r>
                  </w:p>
                  <w:p w:rsidR="00144AA1" w:rsidRDefault="00AC4BF7" w:rsidP="0054024A">
                    <w:pPr>
                      <w:shd w:val="clear" w:color="auto" w:fill="FFFF00"/>
                      <w:spacing w:after="0" w:line="240" w:lineRule="auto"/>
                      <w:ind w:right="307"/>
                      <w:jc w:val="right"/>
                      <w:textDirection w:val="btLr"/>
                    </w:pPr>
                    <w:r>
                      <w:rPr>
                        <w:rFonts w:ascii="Arial" w:eastAsia="Arial" w:hAnsi="Arial" w:cs="Arial"/>
                        <w:b/>
                        <w:color w:val="366091"/>
                        <w:sz w:val="18"/>
                      </w:rPr>
                      <w:t>Student’s name</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AA1" w:rsidRDefault="00AC4BF7">
    <w:pPr>
      <w:pBdr>
        <w:top w:val="nil"/>
        <w:left w:val="nil"/>
        <w:bottom w:val="nil"/>
        <w:right w:val="nil"/>
        <w:between w:val="nil"/>
      </w:pBdr>
      <w:tabs>
        <w:tab w:val="center" w:pos="4536"/>
        <w:tab w:val="right" w:pos="9072"/>
      </w:tabs>
      <w:spacing w:after="0" w:line="240" w:lineRule="auto"/>
      <w:rPr>
        <w:color w:val="000000"/>
      </w:rPr>
    </w:pPr>
    <w:r>
      <w:rPr>
        <w:noProof/>
        <w:color w:val="000000"/>
        <w:lang w:val="en-US"/>
      </w:rPr>
      <w:drawing>
        <wp:anchor distT="0" distB="0" distL="114300" distR="114300" simplePos="0" relativeHeight="251662336" behindDoc="0" locked="0" layoutInCell="1" hidden="0" allowOverlap="1">
          <wp:simplePos x="0" y="0"/>
          <wp:positionH relativeFrom="margin">
            <wp:posOffset>197485</wp:posOffset>
          </wp:positionH>
          <wp:positionV relativeFrom="margin">
            <wp:posOffset>-410513</wp:posOffset>
          </wp:positionV>
          <wp:extent cx="1280160" cy="259715"/>
          <wp:effectExtent l="0" t="0" r="0" b="0"/>
          <wp:wrapNone/>
          <wp:docPr id="1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en-US"/>
      </w:rPr>
      <mc:AlternateContent>
        <mc:Choice Requires="wpg">
          <w:drawing>
            <wp:anchor distT="0" distB="0" distL="114300" distR="114300" simplePos="0" relativeHeight="251663360" behindDoc="0" locked="0" layoutInCell="1" hidden="0" allowOverlap="1">
              <wp:simplePos x="0" y="0"/>
              <wp:positionH relativeFrom="column">
                <wp:posOffset>5219700</wp:posOffset>
              </wp:positionH>
              <wp:positionV relativeFrom="paragraph">
                <wp:posOffset>-114299</wp:posOffset>
              </wp:positionV>
              <wp:extent cx="1951990" cy="438785"/>
              <wp:effectExtent l="0" t="0" r="0" b="0"/>
              <wp:wrapNone/>
              <wp:docPr id="143" name="Rectangle 143"/>
              <wp:cNvGraphicFramePr/>
              <a:graphic xmlns:a="http://schemas.openxmlformats.org/drawingml/2006/main">
                <a:graphicData uri="http://schemas.microsoft.com/office/word/2010/wordprocessingShape">
                  <wps:wsp>
                    <wps:cNvSpPr/>
                    <wps:spPr>
                      <a:xfrm>
                        <a:off x="4374768" y="3565370"/>
                        <a:ext cx="1942465" cy="429260"/>
                      </a:xfrm>
                      <a:prstGeom prst="rect">
                        <a:avLst/>
                      </a:prstGeom>
                      <a:noFill/>
                      <a:ln>
                        <a:noFill/>
                      </a:ln>
                    </wps:spPr>
                    <wps:txbx>
                      <w:txbxContent>
                        <w:p w:rsidR="00144AA1" w:rsidRDefault="00AC4BF7">
                          <w:pPr>
                            <w:spacing w:after="0" w:line="275" w:lineRule="auto"/>
                            <w:jc w:val="right"/>
                            <w:textDirection w:val="btLr"/>
                          </w:pPr>
                          <w:r>
                            <w:rPr>
                              <w:rFonts w:ascii="Verdana" w:eastAsia="Verdana" w:hAnsi="Verdana" w:cs="Verdana"/>
                              <w:b/>
                              <w:color w:val="003CB4"/>
                              <w:sz w:val="14"/>
                            </w:rPr>
                            <w:t xml:space="preserve">Higher Education </w:t>
                          </w:r>
                        </w:p>
                        <w:p w:rsidR="00144AA1" w:rsidRDefault="00AC4BF7">
                          <w:pPr>
                            <w:spacing w:after="0" w:line="275" w:lineRule="auto"/>
                            <w:jc w:val="right"/>
                            <w:textDirection w:val="btLr"/>
                          </w:pPr>
                          <w:r>
                            <w:rPr>
                              <w:rFonts w:ascii="Verdana" w:eastAsia="Verdana" w:hAnsi="Verdana" w:cs="Verdana"/>
                              <w:b/>
                              <w:color w:val="003CB4"/>
                              <w:sz w:val="14"/>
                            </w:rPr>
                            <w:t>Learning Agreement for Studies</w:t>
                          </w:r>
                        </w:p>
                        <w:p w:rsidR="00144AA1" w:rsidRDefault="00AC4BF7">
                          <w:pPr>
                            <w:spacing w:after="0" w:line="275" w:lineRule="auto"/>
                            <w:jc w:val="right"/>
                            <w:textDirection w:val="btLr"/>
                          </w:pPr>
                          <w:r>
                            <w:rPr>
                              <w:rFonts w:ascii="Verdana" w:eastAsia="Verdana" w:hAnsi="Verdana" w:cs="Verdana"/>
                              <w:b/>
                              <w:i/>
                              <w:color w:val="003CB4"/>
                              <w:sz w:val="14"/>
                            </w:rPr>
                            <w:t>Student’s name</w:t>
                          </w:r>
                        </w:p>
                        <w:p w:rsidR="00144AA1" w:rsidRDefault="00144AA1">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5219700</wp:posOffset>
              </wp:positionH>
              <wp:positionV relativeFrom="paragraph">
                <wp:posOffset>-114299</wp:posOffset>
              </wp:positionV>
              <wp:extent cx="1951990" cy="438785"/>
              <wp:effectExtent b="0" l="0" r="0" t="0"/>
              <wp:wrapNone/>
              <wp:docPr id="143" name="image17.png"/>
              <a:graphic>
                <a:graphicData uri="http://schemas.openxmlformats.org/drawingml/2006/picture">
                  <pic:pic>
                    <pic:nvPicPr>
                      <pic:cNvPr id="0" name="image17.png"/>
                      <pic:cNvPicPr preferRelativeResize="0"/>
                    </pic:nvPicPr>
                    <pic:blipFill>
                      <a:blip r:embed="rId2"/>
                      <a:srcRect/>
                      <a:stretch>
                        <a:fillRect/>
                      </a:stretch>
                    </pic:blipFill>
                    <pic:spPr>
                      <a:xfrm>
                        <a:off x="0" y="0"/>
                        <a:ext cx="1951990" cy="43878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109CA"/>
    <w:multiLevelType w:val="multilevel"/>
    <w:tmpl w:val="5B9E16D2"/>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9D3166A"/>
    <w:multiLevelType w:val="multilevel"/>
    <w:tmpl w:val="424A65C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AA1"/>
    <w:rsid w:val="00144AA1"/>
    <w:rsid w:val="0054024A"/>
    <w:rsid w:val="00AC4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8CDD5"/>
  <w15:docId w15:val="{70783811-C968-49E1-8198-0D0E4D07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table" w:styleId="TableGrid">
    <w:name w:val="Table Grid"/>
    <w:basedOn w:val="TableNormal"/>
    <w:uiPriority w:val="59"/>
    <w:rsid w:val="00A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0658"/>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4.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hyperlink" Target="http://erasmusplusols.eu" TargetMode="Externa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mailto:outgoing@yeditepe.edu.tr" TargetMode="External"/><Relationship Id="rId14" Type="http://schemas.openxmlformats.org/officeDocument/2006/relationships/image" Target="media/image15.png"/><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QWSxVfZP/FJqxApFCK+W171aJg==">AMUW2mUisNebQSBBqYVr+a85TiuyBVKb4ygRvzyQNsHBv4UedO2nlGWfQFH+QjitBDlm4ng9nMzXBssaAeXm45QxXvHt/KeVJ48HOIx5MHLmOYPGl06jYMo=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2942</Words>
  <Characters>16771</Characters>
  <Application>Microsoft Office Word</Application>
  <DocSecurity>0</DocSecurity>
  <Lines>139</Lines>
  <Paragraphs>39</Paragraphs>
  <ScaleCrop>false</ScaleCrop>
  <Company/>
  <LinksUpToDate>false</LinksUpToDate>
  <CharactersWithSpaces>19674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Selin Cilingiryan</cp:lastModifiedBy>
  <cp:revision>2</cp:revision>
  <dcterms:created xsi:type="dcterms:W3CDTF">2018-02-02T10:27:00Z</dcterms:created>
  <dcterms:modified xsi:type="dcterms:W3CDTF">2022-06-10T17:37:00Z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